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2D" w:rsidRPr="00D5448D" w:rsidRDefault="00091765" w:rsidP="00730B84">
      <w:pPr>
        <w:spacing w:after="120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D5448D">
        <w:rPr>
          <w:rFonts w:ascii="Arial" w:hAnsi="Arial" w:cs="Arial"/>
          <w:b/>
          <w:sz w:val="28"/>
          <w:szCs w:val="28"/>
          <w:lang w:val="fr-FR"/>
        </w:rPr>
        <w:t>Avant-projet de la loi fédérale sur les procédures électroniques en matière d</w:t>
      </w:r>
      <w:r w:rsidR="009A5716">
        <w:rPr>
          <w:rFonts w:ascii="Arial" w:hAnsi="Arial" w:cs="Arial"/>
          <w:b/>
          <w:sz w:val="28"/>
          <w:szCs w:val="28"/>
          <w:lang w:val="fr-FR"/>
        </w:rPr>
        <w:t>'</w:t>
      </w:r>
      <w:r w:rsidRPr="00D5448D">
        <w:rPr>
          <w:rFonts w:ascii="Arial" w:hAnsi="Arial" w:cs="Arial"/>
          <w:b/>
          <w:sz w:val="28"/>
          <w:szCs w:val="28"/>
          <w:lang w:val="fr-FR"/>
        </w:rPr>
        <w:t>impôts</w:t>
      </w:r>
      <w:r w:rsidR="00730B84" w:rsidRPr="00D5448D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85222D" w:rsidRPr="00D5448D" w:rsidRDefault="00091765" w:rsidP="00091765">
      <w:pPr>
        <w:spacing w:after="120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Questionnaire de consultation</w:t>
      </w:r>
    </w:p>
    <w:p w:rsidR="0085222D" w:rsidRPr="00D5448D" w:rsidRDefault="0085222D" w:rsidP="00730B84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85222D" w:rsidRPr="00D5448D" w:rsidRDefault="00091765" w:rsidP="00730B8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5448D">
        <w:rPr>
          <w:rFonts w:ascii="Arial" w:hAnsi="Arial" w:cs="Arial"/>
          <w:b/>
          <w:sz w:val="24"/>
          <w:szCs w:val="24"/>
          <w:lang w:val="fr-FR"/>
        </w:rPr>
        <w:t>Position de</w:t>
      </w:r>
      <w:r w:rsidR="00730B84" w:rsidRPr="00D5448D">
        <w:rPr>
          <w:rFonts w:ascii="Arial" w:hAnsi="Arial" w:cs="Arial"/>
          <w:b/>
          <w:sz w:val="24"/>
          <w:szCs w:val="24"/>
          <w:lang w:val="fr-FR"/>
        </w:rPr>
        <w:t xml:space="preserve">:  </w:t>
      </w:r>
      <w:r w:rsidR="00730B84" w:rsidRPr="00D5448D">
        <w:rPr>
          <w:rFonts w:ascii="Arial" w:hAnsi="Arial" w:cs="Arial"/>
          <w:sz w:val="24"/>
          <w:szCs w:val="24"/>
          <w:lang w:val="fr-FR"/>
        </w:rPr>
        <w:t>.............................</w:t>
      </w:r>
      <w:r w:rsidR="00F6179E" w:rsidRPr="00D5448D">
        <w:rPr>
          <w:rFonts w:ascii="Arial" w:hAnsi="Arial" w:cs="Arial"/>
          <w:sz w:val="24"/>
          <w:szCs w:val="24"/>
          <w:lang w:val="fr-FR"/>
        </w:rPr>
        <w:t>.</w:t>
      </w:r>
      <w:r w:rsidR="00BE4A0A" w:rsidRPr="00D5448D">
        <w:rPr>
          <w:rFonts w:ascii="Arial" w:hAnsi="Arial" w:cs="Arial"/>
          <w:sz w:val="24"/>
          <w:szCs w:val="24"/>
          <w:lang w:val="fr-FR"/>
        </w:rPr>
        <w:t>......</w:t>
      </w:r>
      <w:r w:rsidR="00F6179E" w:rsidRPr="00D5448D">
        <w:rPr>
          <w:rFonts w:ascii="Arial" w:hAnsi="Arial" w:cs="Arial"/>
          <w:sz w:val="24"/>
          <w:szCs w:val="24"/>
          <w:lang w:val="fr-FR"/>
        </w:rPr>
        <w:t xml:space="preserve">.............. </w:t>
      </w:r>
      <w:r w:rsidR="00730B84" w:rsidRPr="00D5448D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D5448D">
        <w:rPr>
          <w:rFonts w:ascii="Arial" w:hAnsi="Arial" w:cs="Arial"/>
          <w:sz w:val="24"/>
          <w:szCs w:val="24"/>
          <w:lang w:val="fr-FR"/>
        </w:rPr>
        <w:t>prière</w:t>
      </w:r>
      <w:proofErr w:type="gramEnd"/>
      <w:r w:rsidRPr="00D5448D">
        <w:rPr>
          <w:rFonts w:ascii="Arial" w:hAnsi="Arial" w:cs="Arial"/>
          <w:sz w:val="24"/>
          <w:szCs w:val="24"/>
          <w:lang w:val="fr-FR"/>
        </w:rPr>
        <w:t xml:space="preserve"> d</w:t>
      </w:r>
      <w:r w:rsidR="009A5716">
        <w:rPr>
          <w:rFonts w:ascii="Arial" w:hAnsi="Arial" w:cs="Arial"/>
          <w:sz w:val="24"/>
          <w:szCs w:val="24"/>
          <w:lang w:val="fr-FR"/>
        </w:rPr>
        <w:t>'</w:t>
      </w:r>
      <w:r w:rsidRPr="00D5448D">
        <w:rPr>
          <w:rFonts w:ascii="Arial" w:hAnsi="Arial" w:cs="Arial"/>
          <w:sz w:val="24"/>
          <w:szCs w:val="24"/>
          <w:lang w:val="fr-FR"/>
        </w:rPr>
        <w:t>indiquer le canton/l</w:t>
      </w:r>
      <w:r w:rsidR="009A5716">
        <w:rPr>
          <w:rFonts w:ascii="Arial" w:hAnsi="Arial" w:cs="Arial"/>
          <w:sz w:val="24"/>
          <w:szCs w:val="24"/>
          <w:lang w:val="fr-FR"/>
        </w:rPr>
        <w:t>'</w:t>
      </w:r>
      <w:r w:rsidRPr="00D5448D">
        <w:rPr>
          <w:rFonts w:ascii="Arial" w:hAnsi="Arial" w:cs="Arial"/>
          <w:sz w:val="24"/>
          <w:szCs w:val="24"/>
          <w:lang w:val="fr-FR"/>
        </w:rPr>
        <w:t>organisation</w:t>
      </w:r>
      <w:r w:rsidR="00730B84" w:rsidRPr="00D5448D">
        <w:rPr>
          <w:rFonts w:ascii="Arial" w:hAnsi="Arial" w:cs="Arial"/>
          <w:sz w:val="24"/>
          <w:szCs w:val="24"/>
          <w:lang w:val="fr-FR"/>
        </w:rPr>
        <w:t>)</w:t>
      </w:r>
    </w:p>
    <w:p w:rsidR="0085222D" w:rsidRPr="00D5448D" w:rsidRDefault="0085222D" w:rsidP="00730B84">
      <w:pPr>
        <w:spacing w:after="120"/>
        <w:rPr>
          <w:rFonts w:ascii="Arial" w:hAnsi="Arial" w:cs="Arial"/>
          <w:b/>
          <w:lang w:val="fr-FR"/>
        </w:rPr>
      </w:pPr>
    </w:p>
    <w:p w:rsidR="00730B84" w:rsidRPr="00D5448D" w:rsidRDefault="00BE4A0A" w:rsidP="00730B84">
      <w:pPr>
        <w:pStyle w:val="Listenabsatz"/>
        <w:numPr>
          <w:ilvl w:val="0"/>
          <w:numId w:val="49"/>
        </w:numPr>
        <w:spacing w:after="120"/>
        <w:ind w:left="1134" w:hanging="1134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Loi fédérale sur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impôt fédéral direct (LIFD)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1.</w:t>
            </w:r>
            <w:r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8A2DEB" w:rsidP="00A34214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</w:t>
            </w:r>
            <w:r w:rsidR="00A34214">
              <w:rPr>
                <w:rFonts w:ascii="Arial" w:hAnsi="Arial" w:cs="Arial"/>
                <w:lang w:val="fr-FR"/>
              </w:rPr>
              <w:t>selon laquelle</w:t>
            </w:r>
            <w:r w:rsidRPr="00D5448D">
              <w:rPr>
                <w:rFonts w:ascii="Arial" w:hAnsi="Arial" w:cs="Arial"/>
                <w:lang w:val="fr-FR"/>
              </w:rPr>
              <w:t xml:space="preserve">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>identification du contribuable et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intégrité des données </w:t>
            </w:r>
            <w:r w:rsidR="00A34214">
              <w:rPr>
                <w:rFonts w:ascii="Arial" w:hAnsi="Arial" w:cs="Arial"/>
                <w:lang w:val="fr-FR"/>
              </w:rPr>
              <w:t xml:space="preserve">doivent être assurées </w:t>
            </w:r>
            <w:r w:rsidRPr="00D5448D">
              <w:rPr>
                <w:rFonts w:ascii="Arial" w:hAnsi="Arial" w:cs="Arial"/>
                <w:lang w:val="fr-FR"/>
              </w:rPr>
              <w:t xml:space="preserve">conformément au droit cantonal en cas de transmission </w:t>
            </w:r>
            <w:r w:rsidR="008940C6">
              <w:rPr>
                <w:rFonts w:ascii="Arial" w:hAnsi="Arial" w:cs="Arial"/>
                <w:lang w:val="fr-FR"/>
              </w:rPr>
              <w:t>d'écrits</w:t>
            </w:r>
            <w:r w:rsidR="00372F3C">
              <w:rPr>
                <w:rFonts w:ascii="Arial" w:hAnsi="Arial" w:cs="Arial"/>
                <w:lang w:val="fr-FR"/>
              </w:rPr>
              <w:t xml:space="preserve"> (par ex. </w:t>
            </w:r>
            <w:r w:rsidR="007A5E6B" w:rsidRPr="00D5448D">
              <w:rPr>
                <w:rFonts w:ascii="Arial" w:hAnsi="Arial" w:cs="Arial"/>
                <w:lang w:val="fr-FR"/>
              </w:rPr>
              <w:t>la déclaration d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="007A5E6B" w:rsidRPr="00D5448D">
              <w:rPr>
                <w:rFonts w:ascii="Arial" w:hAnsi="Arial" w:cs="Arial"/>
                <w:lang w:val="fr-FR"/>
              </w:rPr>
              <w:t>impôt</w:t>
            </w:r>
            <w:r w:rsidR="00372F3C">
              <w:rPr>
                <w:rFonts w:ascii="Arial" w:hAnsi="Arial" w:cs="Arial"/>
                <w:lang w:val="fr-FR"/>
              </w:rPr>
              <w:t>)</w:t>
            </w:r>
            <w:r w:rsidR="007A5E6B" w:rsidRPr="00D5448D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lang w:val="fr-FR"/>
              </w:rPr>
              <w:t>par voie électronique?</w:t>
            </w:r>
          </w:p>
        </w:tc>
      </w:tr>
      <w:tr w:rsidR="00730B84" w:rsidRPr="00372F3C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A2DEB" w:rsidP="008A2DEB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2.</w:t>
            </w:r>
            <w:r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814036" w:rsidP="00A34214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de faire confirmer électroniquement les </w:t>
            </w:r>
            <w:r w:rsidR="004A2BE8">
              <w:rPr>
                <w:rFonts w:ascii="Arial" w:hAnsi="Arial" w:cs="Arial"/>
                <w:lang w:val="fr-FR"/>
              </w:rPr>
              <w:t>données</w:t>
            </w:r>
            <w:r w:rsidRPr="00D5448D">
              <w:rPr>
                <w:rFonts w:ascii="Arial" w:hAnsi="Arial" w:cs="Arial"/>
                <w:lang w:val="fr-FR"/>
              </w:rPr>
              <w:t xml:space="preserve"> transmises par voie électronique lorsque le droit en vigueur exige la forme écrite</w:t>
            </w:r>
            <w:r w:rsidR="00A34214">
              <w:rPr>
                <w:rFonts w:ascii="Arial" w:hAnsi="Arial" w:cs="Arial"/>
                <w:lang w:val="fr-FR"/>
              </w:rPr>
              <w:t xml:space="preserve"> ou</w:t>
            </w:r>
            <w:r w:rsidRPr="00D5448D">
              <w:rPr>
                <w:rFonts w:ascii="Arial" w:hAnsi="Arial" w:cs="Arial"/>
                <w:lang w:val="fr-FR"/>
              </w:rPr>
              <w:t xml:space="preserve"> une signature?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14036" w:rsidP="00814036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3.</w:t>
            </w:r>
            <w:r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84" w:rsidRPr="00D5448D" w:rsidRDefault="00814036" w:rsidP="004602A5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selon laquelle </w:t>
            </w:r>
            <w:r w:rsidR="00372F3C">
              <w:rPr>
                <w:rFonts w:ascii="Arial" w:hAnsi="Arial" w:cs="Arial"/>
                <w:lang w:val="fr-FR"/>
              </w:rPr>
              <w:t xml:space="preserve">les cantons peuvent prévoir </w:t>
            </w:r>
            <w:r w:rsidRPr="00D5448D">
              <w:rPr>
                <w:rFonts w:ascii="Arial" w:hAnsi="Arial" w:cs="Arial"/>
                <w:lang w:val="fr-FR"/>
              </w:rPr>
              <w:t xml:space="preserve">la notification de </w:t>
            </w:r>
            <w:r w:rsidR="00372F3C">
              <w:rPr>
                <w:rFonts w:ascii="Arial" w:hAnsi="Arial" w:cs="Arial"/>
                <w:lang w:val="fr-FR"/>
              </w:rPr>
              <w:t xml:space="preserve">documents </w:t>
            </w:r>
            <w:r w:rsidR="004602A5">
              <w:rPr>
                <w:rFonts w:ascii="Arial" w:hAnsi="Arial" w:cs="Arial"/>
                <w:lang w:val="fr-FR"/>
              </w:rPr>
              <w:t xml:space="preserve">aux contribuables </w:t>
            </w:r>
            <w:r w:rsidR="00372F3C">
              <w:rPr>
                <w:rFonts w:ascii="Arial" w:hAnsi="Arial" w:cs="Arial"/>
                <w:lang w:val="fr-FR"/>
              </w:rPr>
              <w:t xml:space="preserve">sous forme électronique </w:t>
            </w:r>
            <w:r w:rsidRPr="00D5448D">
              <w:rPr>
                <w:rFonts w:ascii="Arial" w:hAnsi="Arial" w:cs="Arial"/>
                <w:lang w:val="fr-FR"/>
              </w:rPr>
              <w:t>avec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accord </w:t>
            </w:r>
            <w:r w:rsidR="004602A5">
              <w:rPr>
                <w:rFonts w:ascii="Arial" w:hAnsi="Arial" w:cs="Arial"/>
                <w:lang w:val="fr-FR"/>
              </w:rPr>
              <w:t>de ceux-ci</w:t>
            </w:r>
            <w:r w:rsidRPr="00D5448D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D5448D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14036" w:rsidP="00814036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F90556" w:rsidRDefault="00F90556" w:rsidP="00730B84">
      <w:pPr>
        <w:rPr>
          <w:lang w:val="fr-FR"/>
        </w:rPr>
      </w:pPr>
    </w:p>
    <w:p w:rsidR="00F90556" w:rsidRDefault="00F90556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p w:rsidR="00730B84" w:rsidRPr="00D5448D" w:rsidRDefault="00730B84" w:rsidP="00730B84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84" w:rsidRPr="00D5448D" w:rsidRDefault="00814036" w:rsidP="00814036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>Autres remarques concernant les modifications de la LIFD?</w:t>
            </w:r>
          </w:p>
        </w:tc>
      </w:tr>
      <w:tr w:rsidR="00730B84" w:rsidRPr="00D5448D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14036" w:rsidP="00814036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5222D" w:rsidRPr="00D5448D" w:rsidRDefault="0085222D" w:rsidP="00730B84">
      <w:pPr>
        <w:rPr>
          <w:lang w:val="fr-FR"/>
        </w:rPr>
      </w:pPr>
    </w:p>
    <w:p w:rsidR="0085222D" w:rsidRPr="00D5448D" w:rsidRDefault="0085222D" w:rsidP="00730B84">
      <w:pPr>
        <w:rPr>
          <w:lang w:val="fr-FR"/>
        </w:rPr>
      </w:pPr>
    </w:p>
    <w:p w:rsidR="0085222D" w:rsidRPr="00D5448D" w:rsidRDefault="00BE4A0A" w:rsidP="00730B84">
      <w:pPr>
        <w:pStyle w:val="Listenabsatz"/>
        <w:numPr>
          <w:ilvl w:val="0"/>
          <w:numId w:val="49"/>
        </w:numPr>
        <w:spacing w:after="120"/>
        <w:ind w:left="709" w:hanging="709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Loi fédérale sur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harmonisation des impôts directs des cantons et des communes (LHID)</w:t>
      </w:r>
    </w:p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8940C6" w:rsidTr="007E7BC2">
        <w:trPr>
          <w:trHeight w:val="737"/>
        </w:trPr>
        <w:tc>
          <w:tcPr>
            <w:tcW w:w="1242" w:type="dxa"/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:rsidR="00730B84" w:rsidRPr="00D5448D" w:rsidRDefault="00814036" w:rsidP="00F90556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</w:t>
            </w:r>
            <w:r w:rsidR="00A34214">
              <w:rPr>
                <w:rFonts w:ascii="Arial" w:hAnsi="Arial" w:cs="Arial"/>
                <w:lang w:val="fr-FR"/>
              </w:rPr>
              <w:t>selon laquelle</w:t>
            </w:r>
            <w:r w:rsidRPr="00D5448D">
              <w:rPr>
                <w:rFonts w:ascii="Arial" w:hAnsi="Arial" w:cs="Arial"/>
                <w:lang w:val="fr-FR"/>
              </w:rPr>
              <w:t xml:space="preserve">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>identification du contribuable et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intégrité des données </w:t>
            </w:r>
            <w:r w:rsidR="00A34214">
              <w:rPr>
                <w:rFonts w:ascii="Arial" w:hAnsi="Arial" w:cs="Arial"/>
                <w:lang w:val="fr-FR"/>
              </w:rPr>
              <w:t xml:space="preserve">doivent être assurées </w:t>
            </w:r>
            <w:r w:rsidRPr="00D5448D">
              <w:rPr>
                <w:rFonts w:ascii="Arial" w:hAnsi="Arial" w:cs="Arial"/>
                <w:lang w:val="fr-FR"/>
              </w:rPr>
              <w:t xml:space="preserve">conformément au droit cantonal en cas de transmission </w:t>
            </w:r>
            <w:r w:rsidR="008940C6">
              <w:rPr>
                <w:rFonts w:ascii="Arial" w:hAnsi="Arial" w:cs="Arial"/>
                <w:lang w:val="fr-FR"/>
              </w:rPr>
              <w:t>d'écrits</w:t>
            </w:r>
            <w:r w:rsidR="009A5716">
              <w:rPr>
                <w:rFonts w:ascii="Arial" w:hAnsi="Arial" w:cs="Arial"/>
                <w:lang w:val="fr-FR"/>
              </w:rPr>
              <w:t xml:space="preserve"> (par ex. </w:t>
            </w:r>
            <w:r w:rsidR="007A5E6B" w:rsidRPr="00D5448D">
              <w:rPr>
                <w:rFonts w:ascii="Arial" w:hAnsi="Arial" w:cs="Arial"/>
                <w:lang w:val="fr-FR"/>
              </w:rPr>
              <w:t>la déclaration d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="007A5E6B" w:rsidRPr="00D5448D">
              <w:rPr>
                <w:rFonts w:ascii="Arial" w:hAnsi="Arial" w:cs="Arial"/>
                <w:lang w:val="fr-FR"/>
              </w:rPr>
              <w:t>impôt</w:t>
            </w:r>
            <w:r w:rsidR="009A5716">
              <w:rPr>
                <w:rFonts w:ascii="Arial" w:hAnsi="Arial" w:cs="Arial"/>
                <w:lang w:val="fr-FR"/>
              </w:rPr>
              <w:t>)</w:t>
            </w:r>
            <w:r w:rsidR="007A5E6B" w:rsidRPr="00D5448D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lang w:val="fr-FR"/>
              </w:rPr>
              <w:t>par voie électronique?</w:t>
            </w:r>
            <w:r w:rsidR="00730B84" w:rsidRPr="00D5448D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i/>
                <w:lang w:val="fr-FR"/>
              </w:rPr>
              <w:t>(Renvoi à la réponse à la question 1 possible)</w:t>
            </w:r>
          </w:p>
        </w:tc>
      </w:tr>
      <w:tr w:rsidR="00730B84" w:rsidRPr="00F90556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14036" w:rsidP="00814036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A34214" w:rsidTr="007E7BC2">
        <w:trPr>
          <w:trHeight w:val="737"/>
        </w:trPr>
        <w:tc>
          <w:tcPr>
            <w:tcW w:w="1242" w:type="dxa"/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6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814036" w:rsidP="00A34214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de faire confirmer électroniquement les </w:t>
            </w:r>
            <w:r w:rsidR="004A2BE8">
              <w:rPr>
                <w:rFonts w:ascii="Arial" w:hAnsi="Arial" w:cs="Arial"/>
                <w:lang w:val="fr-FR"/>
              </w:rPr>
              <w:t>données</w:t>
            </w:r>
            <w:r w:rsidRPr="00D5448D">
              <w:rPr>
                <w:rFonts w:ascii="Arial" w:hAnsi="Arial" w:cs="Arial"/>
                <w:lang w:val="fr-FR"/>
              </w:rPr>
              <w:t xml:space="preserve"> transmises par voie électronique lorsque le droit en vigueur exige la forme écrite</w:t>
            </w:r>
            <w:r w:rsidR="00A34214">
              <w:rPr>
                <w:rFonts w:ascii="Arial" w:hAnsi="Arial" w:cs="Arial"/>
                <w:lang w:val="fr-FR"/>
              </w:rPr>
              <w:t xml:space="preserve"> ou</w:t>
            </w:r>
            <w:r w:rsidRPr="00D5448D">
              <w:rPr>
                <w:rFonts w:ascii="Arial" w:hAnsi="Arial" w:cs="Arial"/>
                <w:lang w:val="fr-FR"/>
              </w:rPr>
              <w:t xml:space="preserve"> une signature?</w:t>
            </w:r>
            <w:r w:rsidR="00730B84" w:rsidRPr="00D5448D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i/>
                <w:lang w:val="fr-FR"/>
              </w:rPr>
              <w:t>(Renvoi à la réponse à la question 2 possible)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14036" w:rsidP="00814036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7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84" w:rsidRPr="00D5448D" w:rsidRDefault="00814036" w:rsidP="004602A5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selon laquelle </w:t>
            </w:r>
            <w:r w:rsidR="009A5716">
              <w:rPr>
                <w:rFonts w:ascii="Arial" w:hAnsi="Arial" w:cs="Arial"/>
                <w:lang w:val="fr-FR"/>
              </w:rPr>
              <w:t xml:space="preserve">les cantons peuvent prévoir </w:t>
            </w:r>
            <w:r w:rsidRPr="00D5448D">
              <w:rPr>
                <w:rFonts w:ascii="Arial" w:hAnsi="Arial" w:cs="Arial"/>
                <w:lang w:val="fr-FR"/>
              </w:rPr>
              <w:t>la notification de</w:t>
            </w:r>
            <w:r w:rsidR="009A5716">
              <w:rPr>
                <w:rFonts w:ascii="Arial" w:hAnsi="Arial" w:cs="Arial"/>
                <w:lang w:val="fr-FR"/>
              </w:rPr>
              <w:t xml:space="preserve"> documents </w:t>
            </w:r>
            <w:r w:rsidR="004602A5">
              <w:rPr>
                <w:rFonts w:ascii="Arial" w:hAnsi="Arial" w:cs="Arial"/>
                <w:lang w:val="fr-FR"/>
              </w:rPr>
              <w:t xml:space="preserve">aux contribuables </w:t>
            </w:r>
            <w:r w:rsidR="009A5716">
              <w:rPr>
                <w:rFonts w:ascii="Arial" w:hAnsi="Arial" w:cs="Arial"/>
                <w:lang w:val="fr-FR"/>
              </w:rPr>
              <w:t>sous forme</w:t>
            </w:r>
            <w:r w:rsidRPr="00D5448D">
              <w:rPr>
                <w:rFonts w:ascii="Arial" w:hAnsi="Arial" w:cs="Arial"/>
                <w:lang w:val="fr-FR"/>
              </w:rPr>
              <w:t xml:space="preserve"> électronique avec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accord </w:t>
            </w:r>
            <w:r w:rsidR="004602A5">
              <w:rPr>
                <w:rFonts w:ascii="Arial" w:hAnsi="Arial" w:cs="Arial"/>
                <w:lang w:val="fr-FR"/>
              </w:rPr>
              <w:t>de ceux-ci</w:t>
            </w:r>
            <w:r w:rsidRPr="00D5448D">
              <w:rPr>
                <w:rFonts w:ascii="Arial" w:hAnsi="Arial" w:cs="Arial"/>
                <w:lang w:val="fr-FR"/>
              </w:rPr>
              <w:t>?</w:t>
            </w:r>
            <w:r w:rsidR="00730B84" w:rsidRPr="00D5448D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i/>
                <w:lang w:val="fr-FR"/>
              </w:rPr>
              <w:t xml:space="preserve">(Renvoi à la réponse à la </w:t>
            </w:r>
            <w:r w:rsidR="004A2BE8" w:rsidRPr="009A5716">
              <w:rPr>
                <w:rFonts w:ascii="Arial" w:hAnsi="Arial" w:cs="Arial"/>
                <w:i/>
                <w:lang w:val="fr-FR"/>
              </w:rPr>
              <w:t>question 3</w:t>
            </w:r>
            <w:r w:rsidRPr="00D5448D">
              <w:rPr>
                <w:rFonts w:ascii="Arial" w:hAnsi="Arial" w:cs="Arial"/>
                <w:i/>
                <w:lang w:val="fr-FR"/>
              </w:rPr>
              <w:t xml:space="preserve"> possible)</w:t>
            </w:r>
          </w:p>
        </w:tc>
      </w:tr>
      <w:tr w:rsidR="00730B84" w:rsidRPr="00D5448D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814036" w:rsidP="00814036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lastRenderedPageBreak/>
              <w:t>8</w:t>
            </w:r>
            <w:r w:rsidR="0085222D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295D39" w:rsidP="009A57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szCs w:val="24"/>
                <w:lang w:val="fr-FR"/>
              </w:rPr>
              <w:t>Comment jugez-vous la proposition de simplifier les dispositions d</w:t>
            </w:r>
            <w:r w:rsidR="009A5716">
              <w:rPr>
                <w:rFonts w:ascii="Arial" w:hAnsi="Arial" w:cs="Arial"/>
                <w:szCs w:val="24"/>
                <w:lang w:val="fr-FR"/>
              </w:rPr>
              <w:t>'</w:t>
            </w:r>
            <w:r w:rsidRPr="00D5448D">
              <w:rPr>
                <w:rFonts w:ascii="Arial" w:hAnsi="Arial" w:cs="Arial"/>
                <w:szCs w:val="24"/>
                <w:lang w:val="fr-FR"/>
              </w:rPr>
              <w:t xml:space="preserve">exécution </w:t>
            </w:r>
            <w:r w:rsidR="009A5716">
              <w:rPr>
                <w:rFonts w:ascii="Arial" w:hAnsi="Arial" w:cs="Arial"/>
                <w:szCs w:val="24"/>
                <w:lang w:val="fr-FR"/>
              </w:rPr>
              <w:br/>
            </w:r>
            <w:r w:rsidRPr="00387D04">
              <w:rPr>
                <w:rFonts w:ascii="Arial" w:hAnsi="Arial" w:cs="Arial"/>
                <w:i/>
                <w:szCs w:val="24"/>
                <w:lang w:val="fr-FR"/>
              </w:rPr>
              <w:t>(</w:t>
            </w:r>
            <w:proofErr w:type="spellStart"/>
            <w:r w:rsidRPr="00387D04">
              <w:rPr>
                <w:rFonts w:ascii="Arial" w:hAnsi="Arial" w:cs="Arial"/>
                <w:i/>
                <w:szCs w:val="24"/>
                <w:lang w:val="fr-FR"/>
              </w:rPr>
              <w:t>P-art</w:t>
            </w:r>
            <w:proofErr w:type="spellEnd"/>
            <w:r w:rsidRPr="00387D04">
              <w:rPr>
                <w:rFonts w:ascii="Arial" w:hAnsi="Arial" w:cs="Arial"/>
                <w:i/>
                <w:szCs w:val="24"/>
                <w:lang w:val="fr-FR"/>
              </w:rPr>
              <w:t>. 72 LHID)</w:t>
            </w:r>
            <w:r w:rsidRPr="00D5448D">
              <w:rPr>
                <w:rFonts w:ascii="Arial" w:hAnsi="Arial" w:cs="Arial"/>
                <w:szCs w:val="24"/>
                <w:lang w:val="fr-FR"/>
              </w:rPr>
              <w:t xml:space="preserve"> en prévoyant dorénavant une disposition finale </w:t>
            </w:r>
            <w:r w:rsidR="004A2BE8">
              <w:rPr>
                <w:rFonts w:ascii="Arial" w:hAnsi="Arial" w:cs="Arial"/>
                <w:szCs w:val="24"/>
                <w:lang w:val="fr-FR"/>
              </w:rPr>
              <w:t>d</w:t>
            </w:r>
            <w:r w:rsidR="009A5716">
              <w:rPr>
                <w:rFonts w:ascii="Arial" w:hAnsi="Arial" w:cs="Arial"/>
                <w:szCs w:val="24"/>
                <w:lang w:val="fr-FR"/>
              </w:rPr>
              <w:t>'</w:t>
            </w:r>
            <w:r w:rsidR="004A2BE8">
              <w:rPr>
                <w:rFonts w:ascii="Arial" w:hAnsi="Arial" w:cs="Arial"/>
                <w:szCs w:val="24"/>
                <w:lang w:val="fr-FR"/>
              </w:rPr>
              <w:t>ordre général</w:t>
            </w:r>
            <w:r w:rsidRPr="00D5448D">
              <w:rPr>
                <w:rFonts w:ascii="Arial" w:hAnsi="Arial" w:cs="Arial"/>
                <w:szCs w:val="24"/>
                <w:lang w:val="fr-FR"/>
              </w:rPr>
              <w:t xml:space="preserve"> et en abrogeant les dispositions transitoires </w:t>
            </w:r>
            <w:r w:rsidRPr="00387D04">
              <w:rPr>
                <w:rFonts w:ascii="Arial" w:hAnsi="Arial" w:cs="Arial"/>
                <w:i/>
                <w:szCs w:val="24"/>
                <w:lang w:val="fr-FR"/>
              </w:rPr>
              <w:t>(art. 72a à 72s et 72</w:t>
            </w:r>
            <w:r w:rsidR="00227048" w:rsidRPr="00387D04">
              <w:rPr>
                <w:rFonts w:ascii="Arial" w:hAnsi="Arial" w:cs="Arial"/>
                <w:i/>
                <w:szCs w:val="24"/>
                <w:lang w:val="fr-FR"/>
              </w:rPr>
              <w:t>u</w:t>
            </w:r>
            <w:r w:rsidRPr="00387D04">
              <w:rPr>
                <w:rFonts w:ascii="Arial" w:hAnsi="Arial" w:cs="Arial"/>
                <w:i/>
                <w:szCs w:val="24"/>
                <w:lang w:val="fr-FR"/>
              </w:rPr>
              <w:t xml:space="preserve"> à 72w)</w:t>
            </w:r>
            <w:r w:rsidRPr="00D5448D">
              <w:rPr>
                <w:rFonts w:ascii="Arial" w:hAnsi="Arial" w:cs="Arial"/>
                <w:szCs w:val="24"/>
                <w:lang w:val="fr-FR"/>
              </w:rPr>
              <w:t>?</w:t>
            </w:r>
            <w:r w:rsidR="00730B84" w:rsidRPr="00D5448D">
              <w:rPr>
                <w:rFonts w:ascii="Arial" w:hAnsi="Arial" w:cs="Arial"/>
                <w:szCs w:val="24"/>
                <w:lang w:val="fr-FR"/>
              </w:rPr>
              <w:t xml:space="preserve"> </w:t>
            </w:r>
          </w:p>
        </w:tc>
      </w:tr>
      <w:tr w:rsidR="00730B84" w:rsidRPr="009A5716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295D39" w:rsidP="00295D39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9</w:t>
            </w:r>
            <w:r w:rsidR="0085222D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295D39" w:rsidP="00295D39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>Autres remarques concernant les modifications de la LHID?</w:t>
            </w:r>
          </w:p>
        </w:tc>
      </w:tr>
      <w:tr w:rsidR="00730B84" w:rsidRPr="009A5716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295D39" w:rsidP="00295D39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5222D" w:rsidRPr="00D5448D" w:rsidRDefault="0085222D" w:rsidP="00730B84">
      <w:pPr>
        <w:spacing w:after="120"/>
        <w:rPr>
          <w:rFonts w:ascii="Arial" w:hAnsi="Arial" w:cs="Arial"/>
          <w:b/>
          <w:lang w:val="fr-FR"/>
        </w:rPr>
      </w:pPr>
    </w:p>
    <w:p w:rsidR="0085222D" w:rsidRPr="00D5448D" w:rsidRDefault="0085222D" w:rsidP="00730B84">
      <w:pPr>
        <w:spacing w:after="120"/>
        <w:rPr>
          <w:rFonts w:ascii="Arial" w:hAnsi="Arial" w:cs="Arial"/>
          <w:b/>
          <w:lang w:val="fr-FR"/>
        </w:rPr>
      </w:pPr>
    </w:p>
    <w:p w:rsidR="0085222D" w:rsidRPr="00D5448D" w:rsidRDefault="00BE4A0A" w:rsidP="00730B84">
      <w:pPr>
        <w:pStyle w:val="Listenabsatz"/>
        <w:numPr>
          <w:ilvl w:val="0"/>
          <w:numId w:val="49"/>
        </w:numPr>
        <w:spacing w:after="120"/>
        <w:ind w:left="709" w:hanging="709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Loi fédérale sur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impôt anticipé</w:t>
      </w:r>
      <w:r w:rsidR="00730B84" w:rsidRPr="00D5448D">
        <w:rPr>
          <w:rFonts w:ascii="Arial" w:hAnsi="Arial" w:cs="Arial"/>
          <w:b/>
          <w:lang w:val="fr-FR"/>
        </w:rPr>
        <w:t xml:space="preserve"> (</w:t>
      </w:r>
      <w:proofErr w:type="spellStart"/>
      <w:r w:rsidRPr="00D5448D">
        <w:rPr>
          <w:rFonts w:ascii="Arial" w:hAnsi="Arial" w:cs="Arial"/>
          <w:b/>
          <w:lang w:val="fr-FR"/>
        </w:rPr>
        <w:t>P-art</w:t>
      </w:r>
      <w:proofErr w:type="spellEnd"/>
      <w:r w:rsidRPr="00D5448D">
        <w:rPr>
          <w:rFonts w:ascii="Arial" w:hAnsi="Arial" w:cs="Arial"/>
          <w:b/>
          <w:lang w:val="fr-FR"/>
        </w:rPr>
        <w:t>. </w:t>
      </w:r>
      <w:r w:rsidR="00730B84" w:rsidRPr="00D5448D">
        <w:rPr>
          <w:rFonts w:ascii="Arial" w:hAnsi="Arial" w:cs="Arial"/>
          <w:b/>
          <w:lang w:val="fr-FR"/>
        </w:rPr>
        <w:t>3</w:t>
      </w:r>
      <w:r w:rsidR="009A5716">
        <w:rPr>
          <w:rFonts w:ascii="Arial" w:hAnsi="Arial" w:cs="Arial"/>
          <w:b/>
          <w:lang w:val="fr-FR"/>
        </w:rPr>
        <w:t>4</w:t>
      </w:r>
      <w:r w:rsidR="00730B84" w:rsidRPr="00D5448D">
        <w:rPr>
          <w:rFonts w:ascii="Arial" w:hAnsi="Arial" w:cs="Arial"/>
          <w:b/>
          <w:i/>
          <w:lang w:val="fr-FR"/>
        </w:rPr>
        <w:t>a</w:t>
      </w:r>
      <w:r w:rsidR="00730B84" w:rsidRPr="00D5448D">
        <w:rPr>
          <w:rFonts w:ascii="Arial" w:hAnsi="Arial" w:cs="Arial"/>
          <w:b/>
          <w:lang w:val="fr-FR"/>
        </w:rPr>
        <w:t xml:space="preserve"> </w:t>
      </w:r>
      <w:r w:rsidRPr="00D5448D">
        <w:rPr>
          <w:rFonts w:ascii="Arial" w:hAnsi="Arial" w:cs="Arial"/>
          <w:b/>
          <w:lang w:val="fr-FR"/>
        </w:rPr>
        <w:t>et</w:t>
      </w:r>
      <w:r w:rsidR="00730B84" w:rsidRPr="00D5448D">
        <w:rPr>
          <w:rFonts w:ascii="Arial" w:hAnsi="Arial" w:cs="Arial"/>
          <w:b/>
          <w:lang w:val="fr-FR"/>
        </w:rPr>
        <w:t xml:space="preserve"> </w:t>
      </w:r>
      <w:r w:rsidR="009A5716">
        <w:rPr>
          <w:rFonts w:ascii="Arial" w:hAnsi="Arial" w:cs="Arial"/>
          <w:b/>
          <w:lang w:val="fr-FR"/>
        </w:rPr>
        <w:t>35</w:t>
      </w:r>
      <w:r w:rsidR="00730B84" w:rsidRPr="00D5448D">
        <w:rPr>
          <w:rFonts w:ascii="Arial" w:hAnsi="Arial" w:cs="Arial"/>
          <w:b/>
          <w:i/>
          <w:lang w:val="fr-FR"/>
        </w:rPr>
        <w:t>a</w:t>
      </w:r>
      <w:r w:rsidR="00730B84" w:rsidRPr="00D5448D">
        <w:rPr>
          <w:rFonts w:ascii="Arial" w:hAnsi="Arial" w:cs="Arial"/>
          <w:b/>
          <w:lang w:val="fr-FR"/>
        </w:rPr>
        <w:t>)</w:t>
      </w:r>
      <w:r w:rsidR="00730B84" w:rsidRPr="00D5448D">
        <w:rPr>
          <w:rFonts w:ascii="Arial" w:hAnsi="Arial" w:cs="Arial"/>
          <w:b/>
          <w:lang w:val="fr-FR"/>
        </w:rPr>
        <w:br/>
      </w:r>
      <w:r w:rsidRPr="00D5448D">
        <w:rPr>
          <w:rFonts w:ascii="Arial" w:hAnsi="Arial" w:cs="Arial"/>
          <w:b/>
          <w:lang w:val="fr-FR"/>
        </w:rPr>
        <w:t>Loi fédérale sur les droits de timbre</w:t>
      </w:r>
      <w:r w:rsidR="00730B84" w:rsidRPr="00D5448D">
        <w:rPr>
          <w:rFonts w:ascii="Arial" w:hAnsi="Arial" w:cs="Arial"/>
          <w:b/>
          <w:lang w:val="fr-FR"/>
        </w:rPr>
        <w:t xml:space="preserve"> (</w:t>
      </w:r>
      <w:proofErr w:type="spellStart"/>
      <w:r w:rsidRPr="00D5448D">
        <w:rPr>
          <w:rFonts w:ascii="Arial" w:hAnsi="Arial" w:cs="Arial"/>
          <w:b/>
          <w:lang w:val="fr-FR"/>
        </w:rPr>
        <w:t>P-art</w:t>
      </w:r>
      <w:proofErr w:type="spellEnd"/>
      <w:r w:rsidRPr="00D5448D">
        <w:rPr>
          <w:rFonts w:ascii="Arial" w:hAnsi="Arial" w:cs="Arial"/>
          <w:b/>
          <w:lang w:val="fr-FR"/>
        </w:rPr>
        <w:t>. </w:t>
      </w:r>
      <w:r w:rsidR="009A5716">
        <w:rPr>
          <w:rFonts w:ascii="Arial" w:hAnsi="Arial" w:cs="Arial"/>
          <w:b/>
          <w:lang w:val="fr-FR"/>
        </w:rPr>
        <w:t>41</w:t>
      </w:r>
      <w:r w:rsidR="00730B84" w:rsidRPr="00D5448D">
        <w:rPr>
          <w:rFonts w:ascii="Arial" w:hAnsi="Arial" w:cs="Arial"/>
          <w:b/>
          <w:i/>
          <w:lang w:val="fr-FR"/>
        </w:rPr>
        <w:t>a</w:t>
      </w:r>
      <w:r w:rsidR="00730B84" w:rsidRPr="00D5448D">
        <w:rPr>
          <w:rFonts w:ascii="Arial" w:hAnsi="Arial" w:cs="Arial"/>
          <w:b/>
          <w:lang w:val="fr-FR"/>
        </w:rPr>
        <w:t>)</w:t>
      </w:r>
      <w:r w:rsidR="00730B84" w:rsidRPr="00D5448D">
        <w:rPr>
          <w:rFonts w:ascii="Arial" w:hAnsi="Arial" w:cs="Arial"/>
          <w:b/>
          <w:lang w:val="fr-FR"/>
        </w:rPr>
        <w:br/>
      </w:r>
      <w:r w:rsidRPr="00D5448D">
        <w:rPr>
          <w:rFonts w:ascii="Arial" w:hAnsi="Arial" w:cs="Arial"/>
          <w:b/>
          <w:lang w:val="fr-FR"/>
        </w:rPr>
        <w:t>Loi fédérale sur la TVA</w:t>
      </w:r>
      <w:r w:rsidR="00730B84" w:rsidRPr="00D5448D">
        <w:rPr>
          <w:rFonts w:ascii="Arial" w:hAnsi="Arial" w:cs="Arial"/>
          <w:b/>
          <w:lang w:val="fr-FR"/>
        </w:rPr>
        <w:t xml:space="preserve"> (</w:t>
      </w:r>
      <w:proofErr w:type="spellStart"/>
      <w:r w:rsidRPr="00D5448D">
        <w:rPr>
          <w:rFonts w:ascii="Arial" w:hAnsi="Arial" w:cs="Arial"/>
          <w:b/>
          <w:lang w:val="fr-FR"/>
        </w:rPr>
        <w:t>P-art</w:t>
      </w:r>
      <w:proofErr w:type="spellEnd"/>
      <w:r w:rsidRPr="00D5448D">
        <w:rPr>
          <w:rFonts w:ascii="Arial" w:hAnsi="Arial" w:cs="Arial"/>
          <w:b/>
          <w:lang w:val="fr-FR"/>
        </w:rPr>
        <w:t>. </w:t>
      </w:r>
      <w:r w:rsidR="00730B84" w:rsidRPr="00D5448D">
        <w:rPr>
          <w:rFonts w:ascii="Arial" w:hAnsi="Arial" w:cs="Arial"/>
          <w:b/>
          <w:lang w:val="fr-FR"/>
        </w:rPr>
        <w:t>65</w:t>
      </w:r>
      <w:r w:rsidR="00730B84" w:rsidRPr="00D5448D">
        <w:rPr>
          <w:rFonts w:ascii="Arial" w:hAnsi="Arial" w:cs="Arial"/>
          <w:b/>
          <w:i/>
          <w:lang w:val="fr-FR"/>
        </w:rPr>
        <w:t>a</w:t>
      </w:r>
      <w:r w:rsidR="00730B84" w:rsidRPr="00D5448D">
        <w:rPr>
          <w:rFonts w:ascii="Arial" w:hAnsi="Arial" w:cs="Arial"/>
          <w:b/>
          <w:lang w:val="fr-FR"/>
        </w:rPr>
        <w:t>)</w:t>
      </w:r>
      <w:r w:rsidR="00730B84" w:rsidRPr="00D5448D">
        <w:rPr>
          <w:rFonts w:ascii="Arial" w:hAnsi="Arial" w:cs="Arial"/>
          <w:b/>
          <w:lang w:val="fr-FR"/>
        </w:rPr>
        <w:br/>
      </w:r>
      <w:r w:rsidRPr="00D5448D">
        <w:rPr>
          <w:rFonts w:ascii="Arial" w:hAnsi="Arial" w:cs="Arial"/>
          <w:b/>
          <w:lang w:val="fr-FR"/>
        </w:rPr>
        <w:t>Loi fédérale sur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 xml:space="preserve">assistance administrative internationale en matière fiscale </w:t>
      </w:r>
      <w:r w:rsidRPr="00D5448D">
        <w:rPr>
          <w:rFonts w:ascii="Arial" w:hAnsi="Arial" w:cs="Arial"/>
          <w:b/>
          <w:lang w:val="fr-FR"/>
        </w:rPr>
        <w:br/>
        <w:t>(</w:t>
      </w:r>
      <w:proofErr w:type="spellStart"/>
      <w:r w:rsidRPr="00D5448D">
        <w:rPr>
          <w:rFonts w:ascii="Arial" w:hAnsi="Arial" w:cs="Arial"/>
          <w:b/>
          <w:lang w:val="fr-FR"/>
        </w:rPr>
        <w:t>P-art</w:t>
      </w:r>
      <w:proofErr w:type="spellEnd"/>
      <w:r w:rsidRPr="00D5448D">
        <w:rPr>
          <w:rFonts w:ascii="Arial" w:hAnsi="Arial" w:cs="Arial"/>
          <w:b/>
          <w:lang w:val="fr-FR"/>
        </w:rPr>
        <w:t>. </w:t>
      </w:r>
      <w:r w:rsidR="00F90556">
        <w:rPr>
          <w:rFonts w:ascii="Arial" w:hAnsi="Arial" w:cs="Arial"/>
          <w:b/>
          <w:lang w:val="fr-FR"/>
        </w:rPr>
        <w:t>4</w:t>
      </w:r>
      <w:r w:rsidRPr="00D5448D">
        <w:rPr>
          <w:rFonts w:ascii="Arial" w:hAnsi="Arial" w:cs="Arial"/>
          <w:b/>
          <w:i/>
          <w:lang w:val="fr-FR"/>
        </w:rPr>
        <w:t>a</w:t>
      </w:r>
      <w:r w:rsidRPr="00D5448D">
        <w:rPr>
          <w:rFonts w:ascii="Arial" w:hAnsi="Arial" w:cs="Arial"/>
          <w:b/>
          <w:lang w:val="fr-FR"/>
        </w:rPr>
        <w:t xml:space="preserve"> LAAF)</w:t>
      </w:r>
      <w:r w:rsidR="00730B84" w:rsidRPr="00D5448D">
        <w:rPr>
          <w:rFonts w:ascii="Arial" w:hAnsi="Arial" w:cs="Arial"/>
          <w:b/>
          <w:lang w:val="fr-FR"/>
        </w:rPr>
        <w:br/>
      </w:r>
      <w:r w:rsidRPr="00D5448D">
        <w:rPr>
          <w:rFonts w:ascii="Arial" w:hAnsi="Arial" w:cs="Arial"/>
          <w:b/>
          <w:lang w:val="fr-FR"/>
        </w:rPr>
        <w:t>Loi fédérale sur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échange international automatique de renseignements en matière fiscale</w:t>
      </w:r>
      <w:r w:rsidR="00730B84" w:rsidRPr="00D5448D">
        <w:rPr>
          <w:rFonts w:ascii="Arial" w:hAnsi="Arial" w:cs="Arial"/>
          <w:b/>
          <w:lang w:val="fr-FR"/>
        </w:rPr>
        <w:t xml:space="preserve"> (</w:t>
      </w:r>
      <w:proofErr w:type="spellStart"/>
      <w:r w:rsidRPr="00D5448D">
        <w:rPr>
          <w:rFonts w:ascii="Arial" w:hAnsi="Arial" w:cs="Arial"/>
          <w:b/>
          <w:lang w:val="fr-FR"/>
        </w:rPr>
        <w:t>P-art</w:t>
      </w:r>
      <w:proofErr w:type="spellEnd"/>
      <w:r w:rsidRPr="00D5448D">
        <w:rPr>
          <w:rFonts w:ascii="Arial" w:hAnsi="Arial" w:cs="Arial"/>
          <w:b/>
          <w:lang w:val="fr-FR"/>
        </w:rPr>
        <w:t>. </w:t>
      </w:r>
      <w:r w:rsidR="00F90556">
        <w:rPr>
          <w:rFonts w:ascii="Arial" w:hAnsi="Arial" w:cs="Arial"/>
          <w:b/>
          <w:lang w:val="fr-FR"/>
        </w:rPr>
        <w:t>28</w:t>
      </w:r>
      <w:r w:rsidR="00730B84" w:rsidRPr="00D5448D">
        <w:rPr>
          <w:rFonts w:ascii="Arial" w:hAnsi="Arial" w:cs="Arial"/>
          <w:b/>
          <w:i/>
          <w:lang w:val="fr-FR"/>
        </w:rPr>
        <w:t>a</w:t>
      </w:r>
      <w:r w:rsidR="00730B84" w:rsidRPr="00D5448D">
        <w:rPr>
          <w:rFonts w:ascii="Arial" w:hAnsi="Arial" w:cs="Arial"/>
          <w:b/>
          <w:lang w:val="fr-FR"/>
        </w:rPr>
        <w:t xml:space="preserve"> </w:t>
      </w:r>
      <w:r w:rsidRPr="00D5448D">
        <w:rPr>
          <w:rFonts w:ascii="Arial" w:hAnsi="Arial" w:cs="Arial"/>
          <w:b/>
          <w:lang w:val="fr-FR"/>
        </w:rPr>
        <w:t>LEAR</w:t>
      </w:r>
      <w:r w:rsidR="00730B84" w:rsidRPr="00D5448D">
        <w:rPr>
          <w:rFonts w:ascii="Arial" w:hAnsi="Arial" w:cs="Arial"/>
          <w:b/>
          <w:lang w:val="fr-FR"/>
        </w:rPr>
        <w:t>)</w:t>
      </w:r>
      <w:r w:rsidR="009A5716">
        <w:rPr>
          <w:rFonts w:ascii="Arial" w:hAnsi="Arial" w:cs="Arial"/>
          <w:b/>
          <w:lang w:val="fr-FR"/>
        </w:rPr>
        <w:br/>
        <w:t>Loi fédérale sur l'échange international automatique des déclarations pays par pays des groupes d'entreprises multinationales (art. 22</w:t>
      </w:r>
      <w:r w:rsidR="009A5716" w:rsidRPr="00D51368">
        <w:rPr>
          <w:rFonts w:ascii="Arial" w:hAnsi="Arial" w:cs="Arial"/>
          <w:b/>
          <w:i/>
          <w:lang w:val="fr-FR"/>
        </w:rPr>
        <w:t>a</w:t>
      </w:r>
      <w:r w:rsidR="009A5716">
        <w:rPr>
          <w:rFonts w:ascii="Arial" w:hAnsi="Arial" w:cs="Arial"/>
          <w:b/>
          <w:lang w:val="fr-FR"/>
        </w:rPr>
        <w:t xml:space="preserve"> </w:t>
      </w:r>
      <w:r w:rsidR="00D51368">
        <w:rPr>
          <w:rFonts w:ascii="Arial" w:hAnsi="Arial" w:cs="Arial"/>
          <w:b/>
          <w:lang w:val="fr-FR"/>
        </w:rPr>
        <w:t>LEDPP)</w:t>
      </w:r>
    </w:p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4602A5" w:rsidP="004602A5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</w:t>
            </w:r>
            <w:r w:rsidR="0085222D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D15DBD" w:rsidP="00D51368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selon laquelle le Conseil fédéral peut prescrire </w:t>
            </w:r>
            <w:r w:rsidR="00D51368">
              <w:rPr>
                <w:rFonts w:ascii="Arial" w:hAnsi="Arial" w:cs="Arial"/>
                <w:lang w:val="fr-FR"/>
              </w:rPr>
              <w:t>l'exécution par voie électronique et régler à cet effet les modalités</w:t>
            </w:r>
            <w:r w:rsidRPr="00D5448D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711257" w:rsidP="00711257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4602A5" w:rsidRPr="004602A5" w:rsidTr="009B3BC5">
        <w:trPr>
          <w:trHeight w:val="737"/>
        </w:trPr>
        <w:tc>
          <w:tcPr>
            <w:tcW w:w="1242" w:type="dxa"/>
          </w:tcPr>
          <w:p w:rsidR="004602A5" w:rsidRPr="00D5448D" w:rsidRDefault="004602A5" w:rsidP="009B3BC5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11</w:t>
            </w:r>
            <w:r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4602A5" w:rsidRPr="00D5448D" w:rsidRDefault="004602A5" w:rsidP="00344A4D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Comment jugez-vous la proposition selon laquelle </w:t>
            </w:r>
            <w:r w:rsidR="00344A4D">
              <w:rPr>
                <w:rFonts w:ascii="Arial" w:hAnsi="Arial" w:cs="Arial"/>
                <w:lang w:val="fr-FR"/>
              </w:rPr>
              <w:t>le Conseil fédéral</w:t>
            </w:r>
            <w:r>
              <w:rPr>
                <w:rFonts w:ascii="Arial" w:hAnsi="Arial" w:cs="Arial"/>
                <w:lang w:val="fr-FR"/>
              </w:rPr>
              <w:t xml:space="preserve"> peut, en cas de procédures électroniques, fixer les règles relatives à l'observation d'un délai en dérogation à la PA?</w:t>
            </w:r>
          </w:p>
        </w:tc>
      </w:tr>
      <w:tr w:rsidR="004602A5" w:rsidRPr="00D5448D" w:rsidTr="009B3BC5">
        <w:trPr>
          <w:trHeight w:val="1103"/>
        </w:trPr>
        <w:tc>
          <w:tcPr>
            <w:tcW w:w="1242" w:type="dxa"/>
          </w:tcPr>
          <w:p w:rsidR="004602A5" w:rsidRPr="00D5448D" w:rsidRDefault="004602A5" w:rsidP="009B3BC5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4602A5" w:rsidRPr="00D5448D" w:rsidRDefault="004602A5" w:rsidP="009B3BC5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4602A5" w:rsidRPr="00D5448D" w:rsidRDefault="004602A5" w:rsidP="009B3BC5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4602A5" w:rsidRPr="00D5448D" w:rsidRDefault="004602A5" w:rsidP="009B3BC5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4602A5" w:rsidRPr="00D5448D" w:rsidRDefault="004602A5" w:rsidP="009B3BC5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602A5" w:rsidRPr="00D5448D" w:rsidRDefault="004602A5" w:rsidP="004602A5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4602A5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lastRenderedPageBreak/>
              <w:t>12</w:t>
            </w:r>
            <w:r w:rsidR="0085222D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7A5E6B" w:rsidP="00472F81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</w:t>
            </w:r>
            <w:r w:rsidR="00A34214">
              <w:rPr>
                <w:rFonts w:ascii="Arial" w:hAnsi="Arial" w:cs="Arial"/>
                <w:lang w:val="fr-FR"/>
              </w:rPr>
              <w:t>selon laquelle</w:t>
            </w:r>
            <w:r w:rsidRPr="00D5448D">
              <w:rPr>
                <w:rFonts w:ascii="Arial" w:hAnsi="Arial" w:cs="Arial"/>
                <w:lang w:val="fr-FR"/>
              </w:rPr>
              <w:t xml:space="preserve"> </w:t>
            </w:r>
            <w:r w:rsidR="00D51368">
              <w:rPr>
                <w:rFonts w:ascii="Arial" w:hAnsi="Arial" w:cs="Arial"/>
                <w:lang w:val="fr-FR"/>
              </w:rPr>
              <w:t xml:space="preserve">l'AFC doit assurer l'identification </w:t>
            </w:r>
            <w:r w:rsidR="00472F81">
              <w:rPr>
                <w:rFonts w:ascii="Arial" w:hAnsi="Arial" w:cs="Arial"/>
                <w:lang w:val="fr-FR"/>
              </w:rPr>
              <w:t>des</w:t>
            </w:r>
            <w:r w:rsidR="00D51368">
              <w:rPr>
                <w:rFonts w:ascii="Arial" w:hAnsi="Arial" w:cs="Arial"/>
                <w:lang w:val="fr-FR"/>
              </w:rPr>
              <w:t xml:space="preserve"> personne</w:t>
            </w:r>
            <w:r w:rsidR="00472F81">
              <w:rPr>
                <w:rFonts w:ascii="Arial" w:hAnsi="Arial" w:cs="Arial"/>
                <w:lang w:val="fr-FR"/>
              </w:rPr>
              <w:t>s</w:t>
            </w:r>
            <w:r w:rsidR="00D51368">
              <w:rPr>
                <w:rFonts w:ascii="Arial" w:hAnsi="Arial" w:cs="Arial"/>
                <w:lang w:val="fr-FR"/>
              </w:rPr>
              <w:t xml:space="preserve"> concernée</w:t>
            </w:r>
            <w:r w:rsidR="00472F81">
              <w:rPr>
                <w:rFonts w:ascii="Arial" w:hAnsi="Arial" w:cs="Arial"/>
                <w:lang w:val="fr-FR"/>
              </w:rPr>
              <w:t>s</w:t>
            </w:r>
            <w:r w:rsidR="00D51368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lang w:val="fr-FR"/>
              </w:rPr>
              <w:t>et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>intégrité des données</w:t>
            </w:r>
            <w:r w:rsidR="00A34214">
              <w:rPr>
                <w:rFonts w:ascii="Arial" w:hAnsi="Arial" w:cs="Arial"/>
                <w:lang w:val="fr-FR"/>
              </w:rPr>
              <w:t xml:space="preserve"> </w:t>
            </w:r>
            <w:r w:rsidRPr="00D5448D">
              <w:rPr>
                <w:rFonts w:ascii="Arial" w:hAnsi="Arial" w:cs="Arial"/>
                <w:lang w:val="fr-FR"/>
              </w:rPr>
              <w:t xml:space="preserve">en cas de transmission </w:t>
            </w:r>
            <w:r w:rsidR="008940C6">
              <w:rPr>
                <w:rFonts w:ascii="Arial" w:hAnsi="Arial" w:cs="Arial"/>
                <w:lang w:val="fr-FR"/>
              </w:rPr>
              <w:t>d'écrits</w:t>
            </w:r>
            <w:r w:rsidRPr="00D5448D">
              <w:rPr>
                <w:rFonts w:ascii="Arial" w:hAnsi="Arial" w:cs="Arial"/>
                <w:lang w:val="fr-FR"/>
              </w:rPr>
              <w:t xml:space="preserve"> par voie électronique?</w:t>
            </w:r>
            <w:r w:rsidR="00730B84" w:rsidRPr="00D5448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7A5E6B" w:rsidP="007A5E6B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D7526A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13</w:t>
            </w:r>
            <w:r w:rsidR="0085222D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7A5E6B" w:rsidP="00A34214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de faire confirmer électroniquement les </w:t>
            </w:r>
            <w:r w:rsidR="004A2BE8">
              <w:rPr>
                <w:rFonts w:ascii="Arial" w:hAnsi="Arial" w:cs="Arial"/>
                <w:lang w:val="fr-FR"/>
              </w:rPr>
              <w:t>données</w:t>
            </w:r>
            <w:r w:rsidRPr="00D5448D">
              <w:rPr>
                <w:rFonts w:ascii="Arial" w:hAnsi="Arial" w:cs="Arial"/>
                <w:lang w:val="fr-FR"/>
              </w:rPr>
              <w:t xml:space="preserve"> transmises par voie électronique lorsque le droit en vigueur exige la forme écrite</w:t>
            </w:r>
            <w:r w:rsidR="00A34214">
              <w:rPr>
                <w:rFonts w:ascii="Arial" w:hAnsi="Arial" w:cs="Arial"/>
                <w:lang w:val="fr-FR"/>
              </w:rPr>
              <w:t xml:space="preserve"> ou</w:t>
            </w:r>
            <w:r w:rsidRPr="00D5448D">
              <w:rPr>
                <w:rFonts w:ascii="Arial" w:hAnsi="Arial" w:cs="Arial"/>
                <w:lang w:val="fr-FR"/>
              </w:rPr>
              <w:t xml:space="preserve"> une signature?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7A5E6B" w:rsidP="007A5E6B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spacing w:after="120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D5448D" w:rsidTr="007E7BC2">
        <w:trPr>
          <w:trHeight w:val="737"/>
        </w:trPr>
        <w:tc>
          <w:tcPr>
            <w:tcW w:w="1242" w:type="dxa"/>
          </w:tcPr>
          <w:p w:rsidR="00730B84" w:rsidRPr="00D5448D" w:rsidRDefault="00472F81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14</w:t>
            </w:r>
            <w:r w:rsidR="0085222D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7A5E6B" w:rsidP="007A5E6B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Autres remarques?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7A5E6B" w:rsidP="007A5E6B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5222D" w:rsidRPr="00D5448D" w:rsidRDefault="0085222D" w:rsidP="00730B84">
      <w:pPr>
        <w:spacing w:after="120"/>
        <w:rPr>
          <w:rFonts w:ascii="Arial" w:hAnsi="Arial" w:cs="Arial"/>
          <w:b/>
          <w:lang w:val="fr-FR"/>
        </w:rPr>
      </w:pPr>
    </w:p>
    <w:p w:rsidR="0085222D" w:rsidRPr="00D5448D" w:rsidRDefault="0085222D" w:rsidP="00730B84">
      <w:pPr>
        <w:spacing w:after="120"/>
        <w:rPr>
          <w:rFonts w:ascii="Arial" w:hAnsi="Arial" w:cs="Arial"/>
          <w:b/>
          <w:lang w:val="fr-FR"/>
        </w:rPr>
      </w:pPr>
    </w:p>
    <w:p w:rsidR="0085222D" w:rsidRPr="00D5448D" w:rsidRDefault="007A5E6B" w:rsidP="007A5E6B">
      <w:pPr>
        <w:pStyle w:val="Listenabsatz"/>
        <w:numPr>
          <w:ilvl w:val="0"/>
          <w:numId w:val="49"/>
        </w:numPr>
        <w:spacing w:after="120"/>
        <w:ind w:left="1134" w:hanging="1134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Loi fédérale sur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impôt anticipé</w:t>
      </w:r>
    </w:p>
    <w:p w:rsidR="00730B84" w:rsidRPr="00D5448D" w:rsidRDefault="00730B84" w:rsidP="00730B84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9A5716" w:rsidTr="007E7BC2">
        <w:trPr>
          <w:trHeight w:val="737"/>
        </w:trPr>
        <w:tc>
          <w:tcPr>
            <w:tcW w:w="1242" w:type="dxa"/>
          </w:tcPr>
          <w:p w:rsidR="00730B84" w:rsidRPr="00D5448D" w:rsidRDefault="00472F81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E80BAC" w:rsidP="00D51368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</w:t>
            </w:r>
            <w:r w:rsidR="00D51368">
              <w:rPr>
                <w:rFonts w:ascii="Arial" w:hAnsi="Arial" w:cs="Arial"/>
                <w:lang w:val="fr-FR"/>
              </w:rPr>
              <w:t xml:space="preserve">selon laquelle les autorités fiscales de tous les échelons sont habilitées à utiliser systématiquement le numéro AVS </w:t>
            </w:r>
            <w:r w:rsidR="00D51368" w:rsidRPr="00387D04">
              <w:rPr>
                <w:rFonts w:ascii="Arial" w:hAnsi="Arial" w:cs="Arial"/>
                <w:i/>
                <w:lang w:val="fr-FR"/>
              </w:rPr>
              <w:t>(art. 36a, al. 2</w:t>
            </w:r>
            <w:r w:rsidR="009C659C" w:rsidRPr="00387D04">
              <w:rPr>
                <w:rFonts w:ascii="Arial" w:hAnsi="Arial" w:cs="Arial"/>
                <w:i/>
                <w:lang w:val="fr-FR"/>
              </w:rPr>
              <w:t>, LIA</w:t>
            </w:r>
            <w:r w:rsidR="00D51368" w:rsidRPr="00387D04">
              <w:rPr>
                <w:rFonts w:ascii="Arial" w:hAnsi="Arial" w:cs="Arial"/>
                <w:i/>
                <w:lang w:val="fr-FR"/>
              </w:rPr>
              <w:t>)</w:t>
            </w:r>
            <w:r w:rsidR="00D51368">
              <w:rPr>
                <w:rFonts w:ascii="Arial" w:hAnsi="Arial" w:cs="Arial"/>
                <w:lang w:val="fr-FR"/>
              </w:rPr>
              <w:t xml:space="preserve"> et </w:t>
            </w:r>
            <w:r w:rsidRPr="00D5448D">
              <w:rPr>
                <w:rFonts w:ascii="Arial" w:hAnsi="Arial" w:cs="Arial"/>
                <w:lang w:val="fr-FR"/>
              </w:rPr>
              <w:t>les compagnies d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assurance </w:t>
            </w:r>
            <w:r w:rsidR="00D51368">
              <w:rPr>
                <w:rFonts w:ascii="Arial" w:hAnsi="Arial" w:cs="Arial"/>
                <w:lang w:val="fr-FR"/>
              </w:rPr>
              <w:t>sont tenues d'</w:t>
            </w:r>
            <w:r w:rsidRPr="00D5448D">
              <w:rPr>
                <w:rFonts w:ascii="Arial" w:hAnsi="Arial" w:cs="Arial"/>
                <w:lang w:val="fr-FR"/>
              </w:rPr>
              <w:t>utiliser le numéro AVS lors de la déclar</w:t>
            </w:r>
            <w:r w:rsidR="00D51368">
              <w:rPr>
                <w:rFonts w:ascii="Arial" w:hAnsi="Arial" w:cs="Arial"/>
                <w:lang w:val="fr-FR"/>
              </w:rPr>
              <w:t>ation de prestations en capital</w:t>
            </w:r>
            <w:r w:rsidR="00730B84" w:rsidRPr="00D51368">
              <w:rPr>
                <w:rFonts w:ascii="Arial" w:hAnsi="Arial" w:cs="Arial"/>
                <w:lang w:val="fr-FR"/>
              </w:rPr>
              <w:t xml:space="preserve"> </w:t>
            </w:r>
            <w:r w:rsidRPr="00387D04">
              <w:rPr>
                <w:rFonts w:ascii="Arial" w:hAnsi="Arial" w:cs="Arial"/>
                <w:i/>
                <w:lang w:val="fr-FR"/>
              </w:rPr>
              <w:t>(</w:t>
            </w:r>
            <w:proofErr w:type="spellStart"/>
            <w:r w:rsidRPr="00387D04">
              <w:rPr>
                <w:rFonts w:ascii="Arial" w:hAnsi="Arial" w:cs="Arial"/>
                <w:i/>
                <w:lang w:val="fr-FR"/>
              </w:rPr>
              <w:t>P-art</w:t>
            </w:r>
            <w:proofErr w:type="spellEnd"/>
            <w:r w:rsidRPr="00387D04">
              <w:rPr>
                <w:rFonts w:ascii="Arial" w:hAnsi="Arial" w:cs="Arial"/>
                <w:i/>
                <w:lang w:val="fr-FR"/>
              </w:rPr>
              <w:t>. 38, al. </w:t>
            </w:r>
            <w:r w:rsidR="00227048" w:rsidRPr="00387D04">
              <w:rPr>
                <w:rFonts w:ascii="Arial" w:hAnsi="Arial" w:cs="Arial"/>
                <w:i/>
                <w:lang w:val="fr-FR"/>
              </w:rPr>
              <w:t>4</w:t>
            </w:r>
            <w:r w:rsidRPr="00387D04">
              <w:rPr>
                <w:rFonts w:ascii="Arial" w:hAnsi="Arial" w:cs="Arial"/>
                <w:i/>
                <w:lang w:val="fr-FR"/>
              </w:rPr>
              <w:t>, LIA)</w:t>
            </w:r>
            <w:r w:rsidR="00D51368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D51368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E80BAC" w:rsidP="00E80BAC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Default="00730B84" w:rsidP="00730B84">
      <w:pPr>
        <w:pStyle w:val="Listenabsatz"/>
        <w:spacing w:before="120" w:after="120"/>
        <w:ind w:left="0"/>
        <w:rPr>
          <w:rFonts w:ascii="Arial" w:hAnsi="Arial" w:cs="Arial"/>
          <w:lang w:val="fr-FR"/>
        </w:rPr>
      </w:pPr>
    </w:p>
    <w:p w:rsidR="00472F81" w:rsidRDefault="00472F81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472F81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lastRenderedPageBreak/>
              <w:t>16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3C31B2" w:rsidP="00227048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>Comment jugez-vous la proposition selon laquelle la personne soumise à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>obligation de déclarer au sens de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>art. 19 peut reporter le versement de la prestation d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>assurance due contractuellement jusqu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à réception du numéro AVS sans être pour autant en </w:t>
            </w:r>
            <w:r w:rsidR="00227048">
              <w:rPr>
                <w:rFonts w:ascii="Arial" w:hAnsi="Arial" w:cs="Arial"/>
                <w:lang w:val="fr-FR"/>
              </w:rPr>
              <w:t>demeure</w:t>
            </w:r>
            <w:r w:rsidR="00730B84" w:rsidRPr="009C659C">
              <w:rPr>
                <w:rFonts w:ascii="Arial" w:hAnsi="Arial" w:cs="Arial"/>
                <w:lang w:val="fr-FR"/>
              </w:rPr>
              <w:t xml:space="preserve"> </w:t>
            </w:r>
            <w:r w:rsidRPr="00387D04">
              <w:rPr>
                <w:rFonts w:ascii="Arial" w:hAnsi="Arial" w:cs="Arial"/>
                <w:i/>
                <w:lang w:val="fr-FR"/>
              </w:rPr>
              <w:t>(</w:t>
            </w:r>
            <w:proofErr w:type="spellStart"/>
            <w:r w:rsidRPr="00387D04">
              <w:rPr>
                <w:rFonts w:ascii="Arial" w:hAnsi="Arial" w:cs="Arial"/>
                <w:i/>
                <w:lang w:val="fr-FR"/>
              </w:rPr>
              <w:t>P-art</w:t>
            </w:r>
            <w:proofErr w:type="spellEnd"/>
            <w:r w:rsidRPr="00387D04">
              <w:rPr>
                <w:rFonts w:ascii="Arial" w:hAnsi="Arial" w:cs="Arial"/>
                <w:i/>
                <w:lang w:val="fr-FR"/>
              </w:rPr>
              <w:t>. 38, al. </w:t>
            </w:r>
            <w:r w:rsidR="00227048" w:rsidRPr="00387D04">
              <w:rPr>
                <w:rFonts w:ascii="Arial" w:hAnsi="Arial" w:cs="Arial"/>
                <w:i/>
                <w:lang w:val="fr-FR"/>
              </w:rPr>
              <w:t>5</w:t>
            </w:r>
            <w:r w:rsidRPr="00387D04">
              <w:rPr>
                <w:rFonts w:ascii="Arial" w:hAnsi="Arial" w:cs="Arial"/>
                <w:i/>
                <w:lang w:val="fr-FR"/>
              </w:rPr>
              <w:t>, LIA)</w:t>
            </w:r>
            <w:r w:rsidR="009C659C" w:rsidRPr="009C659C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3C31B2" w:rsidP="003C31B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Pr="00D5448D" w:rsidRDefault="00730B84" w:rsidP="00730B84">
      <w:pPr>
        <w:pStyle w:val="Listenabsatz"/>
        <w:spacing w:before="120" w:after="120"/>
        <w:ind w:left="0"/>
        <w:rPr>
          <w:rFonts w:ascii="Arial" w:hAnsi="Arial" w:cs="Arial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7"/>
        </w:trPr>
        <w:tc>
          <w:tcPr>
            <w:tcW w:w="1242" w:type="dxa"/>
          </w:tcPr>
          <w:p w:rsidR="00730B84" w:rsidRPr="00D5448D" w:rsidRDefault="00472F81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3C31B2" w:rsidP="003C31B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>Autres remarques concernant les modifications de la LIA?</w:t>
            </w:r>
            <w:r w:rsidR="00730B84" w:rsidRPr="00D5448D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3C31B2" w:rsidP="003C31B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5222D" w:rsidRPr="00D5448D" w:rsidRDefault="0085222D" w:rsidP="00730B84">
      <w:pPr>
        <w:pStyle w:val="Listenabsatz"/>
        <w:spacing w:before="120" w:after="120"/>
        <w:ind w:left="0"/>
        <w:rPr>
          <w:rFonts w:ascii="Arial" w:hAnsi="Arial" w:cs="Arial"/>
          <w:lang w:val="fr-FR"/>
        </w:rPr>
      </w:pPr>
    </w:p>
    <w:p w:rsidR="0085222D" w:rsidRPr="00D5448D" w:rsidRDefault="0085222D" w:rsidP="00730B84">
      <w:pPr>
        <w:pStyle w:val="Listenabsatz"/>
        <w:spacing w:before="120" w:after="120"/>
        <w:ind w:left="0"/>
        <w:rPr>
          <w:rFonts w:ascii="Arial" w:hAnsi="Arial" w:cs="Arial"/>
          <w:lang w:val="fr-FR"/>
        </w:rPr>
      </w:pPr>
    </w:p>
    <w:p w:rsidR="0085222D" w:rsidRPr="00D5448D" w:rsidRDefault="003C31B2" w:rsidP="003C31B2">
      <w:pPr>
        <w:pStyle w:val="Listenabsatz"/>
        <w:numPr>
          <w:ilvl w:val="0"/>
          <w:numId w:val="49"/>
        </w:numPr>
        <w:spacing w:after="120"/>
        <w:ind w:left="1134" w:hanging="1134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Loi fédérale sur la taxe d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exemption de l</w:t>
      </w:r>
      <w:r w:rsidR="009A5716">
        <w:rPr>
          <w:rFonts w:ascii="Arial" w:hAnsi="Arial" w:cs="Arial"/>
          <w:b/>
          <w:lang w:val="fr-FR"/>
        </w:rPr>
        <w:t>'</w:t>
      </w:r>
      <w:r w:rsidRPr="00D5448D">
        <w:rPr>
          <w:rFonts w:ascii="Arial" w:hAnsi="Arial" w:cs="Arial"/>
          <w:b/>
          <w:lang w:val="fr-FR"/>
        </w:rPr>
        <w:t>obligation de servir</w:t>
      </w:r>
    </w:p>
    <w:p w:rsidR="00730B84" w:rsidRPr="00D5448D" w:rsidRDefault="00730B84" w:rsidP="00730B84">
      <w:pPr>
        <w:pStyle w:val="Listenabsatz"/>
        <w:spacing w:before="120" w:after="120"/>
        <w:ind w:left="0"/>
        <w:rPr>
          <w:rFonts w:ascii="Arial" w:hAnsi="Arial" w:cs="Arial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8940C6" w:rsidTr="007E7BC2">
        <w:trPr>
          <w:trHeight w:val="737"/>
        </w:trPr>
        <w:tc>
          <w:tcPr>
            <w:tcW w:w="1242" w:type="dxa"/>
          </w:tcPr>
          <w:p w:rsidR="00730B84" w:rsidRPr="00D5448D" w:rsidRDefault="00472F81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3C31B2" w:rsidP="00F90556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</w:t>
            </w:r>
            <w:r w:rsidR="00A34214">
              <w:rPr>
                <w:rFonts w:ascii="Arial" w:hAnsi="Arial" w:cs="Arial"/>
                <w:lang w:val="fr-FR"/>
              </w:rPr>
              <w:t xml:space="preserve">selon laquelle </w:t>
            </w:r>
            <w:r w:rsidRPr="00D5448D">
              <w:rPr>
                <w:rFonts w:ascii="Arial" w:hAnsi="Arial" w:cs="Arial"/>
                <w:lang w:val="fr-FR"/>
              </w:rPr>
              <w:t>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identification </w:t>
            </w:r>
            <w:r w:rsidR="004A2BE8">
              <w:rPr>
                <w:rFonts w:ascii="Arial" w:hAnsi="Arial" w:cs="Arial"/>
                <w:lang w:val="fr-FR"/>
              </w:rPr>
              <w:t>de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="004A2BE8">
              <w:rPr>
                <w:rFonts w:ascii="Arial" w:hAnsi="Arial" w:cs="Arial"/>
                <w:lang w:val="fr-FR"/>
              </w:rPr>
              <w:t>assujetti</w:t>
            </w:r>
            <w:r w:rsidRPr="00D5448D">
              <w:rPr>
                <w:rFonts w:ascii="Arial" w:hAnsi="Arial" w:cs="Arial"/>
                <w:lang w:val="fr-FR"/>
              </w:rPr>
              <w:t xml:space="preserve"> et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intégrité des données </w:t>
            </w:r>
            <w:r w:rsidR="00A34214">
              <w:rPr>
                <w:rFonts w:ascii="Arial" w:hAnsi="Arial" w:cs="Arial"/>
                <w:lang w:val="fr-FR"/>
              </w:rPr>
              <w:t xml:space="preserve">doivent être assurées </w:t>
            </w:r>
            <w:r w:rsidRPr="00D5448D">
              <w:rPr>
                <w:rFonts w:ascii="Arial" w:hAnsi="Arial" w:cs="Arial"/>
                <w:lang w:val="fr-FR"/>
              </w:rPr>
              <w:t xml:space="preserve">conformément au droit cantonal en cas de transmission </w:t>
            </w:r>
            <w:r w:rsidR="008940C6">
              <w:rPr>
                <w:rFonts w:ascii="Arial" w:hAnsi="Arial" w:cs="Arial"/>
                <w:lang w:val="fr-FR"/>
              </w:rPr>
              <w:t>d'écrits</w:t>
            </w:r>
            <w:r w:rsidRPr="00D5448D">
              <w:rPr>
                <w:rFonts w:ascii="Arial" w:hAnsi="Arial" w:cs="Arial"/>
                <w:lang w:val="fr-FR"/>
              </w:rPr>
              <w:t xml:space="preserve"> par voie électronique</w:t>
            </w:r>
            <w:r w:rsidR="00730B84" w:rsidRPr="009C659C">
              <w:rPr>
                <w:rFonts w:ascii="Arial" w:hAnsi="Arial" w:cs="Arial"/>
                <w:lang w:val="fr-FR"/>
              </w:rPr>
              <w:t xml:space="preserve"> </w:t>
            </w:r>
            <w:r w:rsidRPr="00387D04">
              <w:rPr>
                <w:rFonts w:ascii="Arial" w:hAnsi="Arial" w:cs="Arial"/>
                <w:i/>
                <w:lang w:val="fr-FR"/>
              </w:rPr>
              <w:t>(</w:t>
            </w:r>
            <w:proofErr w:type="spellStart"/>
            <w:r w:rsidRPr="00387D04">
              <w:rPr>
                <w:rFonts w:ascii="Arial" w:hAnsi="Arial" w:cs="Arial"/>
                <w:i/>
                <w:lang w:val="fr-FR"/>
              </w:rPr>
              <w:t>P-art</w:t>
            </w:r>
            <w:proofErr w:type="spellEnd"/>
            <w:r w:rsidRPr="00387D04">
              <w:rPr>
                <w:rFonts w:ascii="Arial" w:hAnsi="Arial" w:cs="Arial"/>
                <w:i/>
                <w:lang w:val="fr-FR"/>
              </w:rPr>
              <w:t>. 3</w:t>
            </w:r>
            <w:r w:rsidR="009C659C" w:rsidRPr="00387D04">
              <w:rPr>
                <w:rFonts w:ascii="Arial" w:hAnsi="Arial" w:cs="Arial"/>
                <w:i/>
                <w:lang w:val="fr-FR"/>
              </w:rPr>
              <w:t>0</w:t>
            </w:r>
            <w:r w:rsidR="00F90556">
              <w:rPr>
                <w:rFonts w:ascii="Arial" w:hAnsi="Arial" w:cs="Arial"/>
                <w:i/>
                <w:lang w:val="fr-FR"/>
              </w:rPr>
              <w:t>a</w:t>
            </w:r>
            <w:r w:rsidRPr="00387D04">
              <w:rPr>
                <w:rFonts w:ascii="Arial" w:hAnsi="Arial" w:cs="Arial"/>
                <w:i/>
                <w:lang w:val="fr-FR"/>
              </w:rPr>
              <w:t>, al. 1)</w:t>
            </w:r>
            <w:r w:rsidR="009C659C" w:rsidRPr="009C659C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3C31B2" w:rsidP="003C31B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F90556" w:rsidRDefault="00F90556" w:rsidP="00730B84">
      <w:pPr>
        <w:rPr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9C659C" w:rsidTr="007E7BC2">
        <w:trPr>
          <w:trHeight w:val="737"/>
        </w:trPr>
        <w:tc>
          <w:tcPr>
            <w:tcW w:w="1242" w:type="dxa"/>
          </w:tcPr>
          <w:p w:rsidR="00730B84" w:rsidRPr="00D5448D" w:rsidRDefault="00472F81" w:rsidP="00472F81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19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:rsidR="00730B84" w:rsidRPr="00D5448D" w:rsidRDefault="003C31B2" w:rsidP="00F90556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de faire confirmer électroniquement </w:t>
            </w:r>
            <w:r w:rsidR="009C659C">
              <w:rPr>
                <w:rFonts w:ascii="Arial" w:hAnsi="Arial" w:cs="Arial"/>
                <w:lang w:val="fr-FR"/>
              </w:rPr>
              <w:t xml:space="preserve">par l'assujetti </w:t>
            </w:r>
            <w:r w:rsidRPr="00D5448D">
              <w:rPr>
                <w:rFonts w:ascii="Arial" w:hAnsi="Arial" w:cs="Arial"/>
                <w:lang w:val="fr-FR"/>
              </w:rPr>
              <w:t xml:space="preserve">les </w:t>
            </w:r>
            <w:r w:rsidR="004A2BE8">
              <w:rPr>
                <w:rFonts w:ascii="Arial" w:hAnsi="Arial" w:cs="Arial"/>
                <w:lang w:val="fr-FR"/>
              </w:rPr>
              <w:t>données</w:t>
            </w:r>
            <w:r w:rsidRPr="00D5448D">
              <w:rPr>
                <w:rFonts w:ascii="Arial" w:hAnsi="Arial" w:cs="Arial"/>
                <w:lang w:val="fr-FR"/>
              </w:rPr>
              <w:t xml:space="preserve"> transmises par voie électronique lorsque le droit en vigueur exige la forme écrite</w:t>
            </w:r>
            <w:r w:rsidR="00A34214">
              <w:rPr>
                <w:rFonts w:ascii="Arial" w:hAnsi="Arial" w:cs="Arial"/>
                <w:lang w:val="fr-FR"/>
              </w:rPr>
              <w:t xml:space="preserve"> ou</w:t>
            </w:r>
            <w:r w:rsidRPr="00D5448D">
              <w:rPr>
                <w:rFonts w:ascii="Arial" w:hAnsi="Arial" w:cs="Arial"/>
                <w:lang w:val="fr-FR"/>
              </w:rPr>
              <w:t xml:space="preserve"> une signature</w:t>
            </w:r>
            <w:r w:rsidR="00730B84" w:rsidRPr="009C659C">
              <w:rPr>
                <w:rFonts w:ascii="Arial" w:hAnsi="Arial" w:cs="Arial"/>
                <w:lang w:val="fr-FR"/>
              </w:rPr>
              <w:t xml:space="preserve"> </w:t>
            </w:r>
            <w:r w:rsidRPr="00387D04">
              <w:rPr>
                <w:rFonts w:ascii="Arial" w:hAnsi="Arial" w:cs="Arial"/>
                <w:i/>
                <w:lang w:val="fr-FR"/>
              </w:rPr>
              <w:t>(</w:t>
            </w:r>
            <w:proofErr w:type="spellStart"/>
            <w:r w:rsidRPr="00387D04">
              <w:rPr>
                <w:rFonts w:ascii="Arial" w:hAnsi="Arial" w:cs="Arial"/>
                <w:i/>
                <w:lang w:val="fr-FR"/>
              </w:rPr>
              <w:t>P-art</w:t>
            </w:r>
            <w:proofErr w:type="spellEnd"/>
            <w:r w:rsidRPr="00387D04">
              <w:rPr>
                <w:rFonts w:ascii="Arial" w:hAnsi="Arial" w:cs="Arial"/>
                <w:i/>
                <w:lang w:val="fr-FR"/>
              </w:rPr>
              <w:t>. 3</w:t>
            </w:r>
            <w:r w:rsidR="009C659C" w:rsidRPr="00387D04">
              <w:rPr>
                <w:rFonts w:ascii="Arial" w:hAnsi="Arial" w:cs="Arial"/>
                <w:i/>
                <w:lang w:val="fr-FR"/>
              </w:rPr>
              <w:t>0</w:t>
            </w:r>
            <w:r w:rsidR="00F90556">
              <w:rPr>
                <w:rFonts w:ascii="Arial" w:hAnsi="Arial" w:cs="Arial"/>
                <w:i/>
                <w:lang w:val="fr-FR"/>
              </w:rPr>
              <w:t>a</w:t>
            </w:r>
            <w:r w:rsidRPr="00387D04">
              <w:rPr>
                <w:rFonts w:ascii="Arial" w:hAnsi="Arial" w:cs="Arial"/>
                <w:i/>
                <w:lang w:val="fr-FR"/>
              </w:rPr>
              <w:t>, al. 2)</w:t>
            </w:r>
            <w:r w:rsidR="009C659C" w:rsidRPr="009C659C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D5448D" w:rsidTr="007E7BC2">
        <w:trPr>
          <w:trHeight w:val="1103"/>
        </w:trPr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3C31B2" w:rsidP="003C31B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730B84" w:rsidRDefault="00730B84" w:rsidP="00730B84">
      <w:pPr>
        <w:rPr>
          <w:lang w:val="fr-FR"/>
        </w:rPr>
      </w:pPr>
    </w:p>
    <w:p w:rsidR="00472F81" w:rsidRDefault="00472F81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E21F21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4" w:rsidRPr="00D5448D" w:rsidRDefault="00730B84" w:rsidP="00472F81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lastRenderedPageBreak/>
              <w:t>2</w:t>
            </w:r>
            <w:r w:rsidR="00472F81">
              <w:rPr>
                <w:rFonts w:ascii="Arial" w:hAnsi="Arial" w:cs="Arial"/>
                <w:sz w:val="20"/>
                <w:lang w:val="fr-FR"/>
              </w:rPr>
              <w:t>0</w:t>
            </w:r>
            <w:r w:rsidRPr="00D5448D">
              <w:rPr>
                <w:rFonts w:ascii="Arial" w:hAnsi="Arial" w:cs="Arial"/>
                <w:sz w:val="20"/>
                <w:lang w:val="fr-FR"/>
              </w:rPr>
              <w:t>.</w:t>
            </w:r>
            <w:r w:rsidRPr="00D5448D">
              <w:rPr>
                <w:rFonts w:ascii="Arial" w:hAnsi="Arial" w:cs="Arial"/>
                <w:sz w:val="20"/>
                <w:lang w:val="fr-FR"/>
              </w:rPr>
              <w:br/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84" w:rsidRPr="00D5448D" w:rsidRDefault="003C31B2" w:rsidP="00E21F21">
            <w:pPr>
              <w:spacing w:before="120" w:after="120" w:line="240" w:lineRule="auto"/>
              <w:rPr>
                <w:rFonts w:ascii="Arial" w:hAnsi="Arial" w:cs="Arial"/>
                <w:i/>
                <w:lang w:val="fr-FR"/>
              </w:rPr>
            </w:pPr>
            <w:r w:rsidRPr="00D5448D">
              <w:rPr>
                <w:rFonts w:ascii="Arial" w:hAnsi="Arial" w:cs="Arial"/>
                <w:lang w:val="fr-FR"/>
              </w:rPr>
              <w:t xml:space="preserve">Comment jugez-vous la proposition selon laquelle </w:t>
            </w:r>
            <w:r w:rsidR="009C659C">
              <w:rPr>
                <w:rFonts w:ascii="Arial" w:hAnsi="Arial" w:cs="Arial"/>
                <w:lang w:val="fr-FR"/>
              </w:rPr>
              <w:t xml:space="preserve">les cantons peuvent prévoir </w:t>
            </w:r>
            <w:r w:rsidRPr="00D5448D">
              <w:rPr>
                <w:rFonts w:ascii="Arial" w:hAnsi="Arial" w:cs="Arial"/>
                <w:lang w:val="fr-FR"/>
              </w:rPr>
              <w:t xml:space="preserve">la notification de </w:t>
            </w:r>
            <w:r w:rsidR="009C659C">
              <w:rPr>
                <w:rFonts w:ascii="Arial" w:hAnsi="Arial" w:cs="Arial"/>
                <w:lang w:val="fr-FR"/>
              </w:rPr>
              <w:t xml:space="preserve">documents </w:t>
            </w:r>
            <w:r w:rsidR="00E21F21">
              <w:rPr>
                <w:rFonts w:ascii="Arial" w:hAnsi="Arial" w:cs="Arial"/>
                <w:lang w:val="fr-FR"/>
              </w:rPr>
              <w:t xml:space="preserve">aux assujettis </w:t>
            </w:r>
            <w:r w:rsidR="009C659C">
              <w:rPr>
                <w:rFonts w:ascii="Arial" w:hAnsi="Arial" w:cs="Arial"/>
                <w:lang w:val="fr-FR"/>
              </w:rPr>
              <w:t xml:space="preserve">sous forme électronique </w:t>
            </w:r>
            <w:r w:rsidRPr="00D5448D">
              <w:rPr>
                <w:rFonts w:ascii="Arial" w:hAnsi="Arial" w:cs="Arial"/>
                <w:lang w:val="fr-FR"/>
              </w:rPr>
              <w:t>avec l</w:t>
            </w:r>
            <w:r w:rsidR="009A5716">
              <w:rPr>
                <w:rFonts w:ascii="Arial" w:hAnsi="Arial" w:cs="Arial"/>
                <w:lang w:val="fr-FR"/>
              </w:rPr>
              <w:t>'</w:t>
            </w:r>
            <w:r w:rsidRPr="00D5448D">
              <w:rPr>
                <w:rFonts w:ascii="Arial" w:hAnsi="Arial" w:cs="Arial"/>
                <w:lang w:val="fr-FR"/>
              </w:rPr>
              <w:t xml:space="preserve">accord </w:t>
            </w:r>
            <w:r w:rsidR="009C659C">
              <w:rPr>
                <w:rFonts w:ascii="Arial" w:hAnsi="Arial" w:cs="Arial"/>
                <w:lang w:val="fr-FR"/>
              </w:rPr>
              <w:t xml:space="preserve">de </w:t>
            </w:r>
            <w:r w:rsidR="00E21F21">
              <w:rPr>
                <w:rFonts w:ascii="Arial" w:hAnsi="Arial" w:cs="Arial"/>
                <w:lang w:val="fr-FR"/>
              </w:rPr>
              <w:t xml:space="preserve">ceux-ci </w:t>
            </w:r>
            <w:r w:rsidRPr="009C659C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9C659C">
              <w:rPr>
                <w:rFonts w:ascii="Arial" w:hAnsi="Arial" w:cs="Arial"/>
                <w:lang w:val="fr-FR"/>
              </w:rPr>
              <w:t>P-art</w:t>
            </w:r>
            <w:proofErr w:type="spellEnd"/>
            <w:r w:rsidRPr="009C659C">
              <w:rPr>
                <w:rFonts w:ascii="Arial" w:hAnsi="Arial" w:cs="Arial"/>
                <w:lang w:val="fr-FR"/>
              </w:rPr>
              <w:t>. 3</w:t>
            </w:r>
            <w:r w:rsidR="009C659C" w:rsidRPr="009C659C">
              <w:rPr>
                <w:rFonts w:ascii="Arial" w:hAnsi="Arial" w:cs="Arial"/>
                <w:lang w:val="fr-FR"/>
              </w:rPr>
              <w:t>0</w:t>
            </w:r>
            <w:r w:rsidR="009C659C">
              <w:rPr>
                <w:rFonts w:ascii="Arial" w:hAnsi="Arial" w:cs="Arial"/>
                <w:i/>
                <w:lang w:val="fr-FR"/>
              </w:rPr>
              <w:t>a</w:t>
            </w:r>
            <w:r w:rsidRPr="009C659C">
              <w:rPr>
                <w:rFonts w:ascii="Arial" w:hAnsi="Arial" w:cs="Arial"/>
                <w:lang w:val="fr-FR"/>
              </w:rPr>
              <w:t>, al. 3)</w:t>
            </w:r>
            <w:r w:rsidR="009C659C" w:rsidRPr="009C659C">
              <w:rPr>
                <w:rFonts w:ascii="Arial" w:hAnsi="Arial" w:cs="Arial"/>
                <w:lang w:val="fr-FR"/>
              </w:rPr>
              <w:t>?</w:t>
            </w:r>
          </w:p>
        </w:tc>
      </w:tr>
      <w:tr w:rsidR="00730B84" w:rsidRPr="009C659C" w:rsidTr="007E7BC2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3C31B2" w:rsidP="003C31B2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  <w:p w:rsidR="00730B84" w:rsidRPr="00D5448D" w:rsidRDefault="00730B84" w:rsidP="007E7BC2">
            <w:pPr>
              <w:spacing w:before="120" w:after="12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5222D" w:rsidRPr="00D5448D" w:rsidRDefault="0085222D" w:rsidP="00730B84">
      <w:pPr>
        <w:pStyle w:val="Listenabsatz"/>
        <w:spacing w:before="120" w:after="120"/>
        <w:ind w:left="0"/>
        <w:rPr>
          <w:rFonts w:ascii="Arial" w:hAnsi="Arial" w:cs="Arial"/>
          <w:lang w:val="fr-FR"/>
        </w:rPr>
      </w:pPr>
    </w:p>
    <w:p w:rsidR="0085222D" w:rsidRPr="00D5448D" w:rsidRDefault="0085222D" w:rsidP="00730B84">
      <w:pPr>
        <w:spacing w:before="120" w:after="120" w:line="254" w:lineRule="auto"/>
        <w:ind w:left="1134" w:hanging="1134"/>
        <w:rPr>
          <w:rFonts w:ascii="Arial" w:hAnsi="Arial" w:cs="Arial"/>
          <w:lang w:val="fr-FR"/>
        </w:rPr>
      </w:pPr>
    </w:p>
    <w:p w:rsidR="0085222D" w:rsidRPr="00D5448D" w:rsidRDefault="003C31B2" w:rsidP="003C31B2">
      <w:pPr>
        <w:pStyle w:val="Listenabsatz"/>
        <w:numPr>
          <w:ilvl w:val="0"/>
          <w:numId w:val="49"/>
        </w:numPr>
        <w:spacing w:after="120"/>
        <w:ind w:left="1134" w:hanging="1134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Mise en œuvre</w:t>
      </w:r>
    </w:p>
    <w:p w:rsidR="00730B84" w:rsidRPr="00D5448D" w:rsidRDefault="00730B84" w:rsidP="00730B84">
      <w:pPr>
        <w:pStyle w:val="Listenabsatz"/>
        <w:spacing w:after="120"/>
        <w:ind w:left="1134"/>
        <w:rPr>
          <w:rFonts w:ascii="Arial" w:hAnsi="Arial" w:cs="Arial"/>
          <w:b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30B84" w:rsidRPr="004602A5" w:rsidTr="007E7BC2">
        <w:trPr>
          <w:trHeight w:val="733"/>
        </w:trPr>
        <w:tc>
          <w:tcPr>
            <w:tcW w:w="1242" w:type="dxa"/>
          </w:tcPr>
          <w:p w:rsidR="00730B84" w:rsidRPr="00D5448D" w:rsidRDefault="00472F81" w:rsidP="00730B84">
            <w:pPr>
              <w:spacing w:before="120" w:after="12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21</w:t>
            </w:r>
            <w:r w:rsidR="00730B84" w:rsidRPr="00D5448D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8222" w:type="dxa"/>
          </w:tcPr>
          <w:p w:rsidR="00730B84" w:rsidRPr="00D5448D" w:rsidRDefault="003C31B2" w:rsidP="00D5448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fr-FR"/>
              </w:rPr>
            </w:pPr>
            <w:r w:rsidRPr="00D5448D">
              <w:rPr>
                <w:rFonts w:ascii="Arial" w:hAnsi="Arial" w:cs="Arial"/>
                <w:szCs w:val="24"/>
                <w:lang w:val="fr-FR"/>
              </w:rPr>
              <w:t xml:space="preserve">Avez-vous des remarques concernant la mise en </w:t>
            </w:r>
            <w:r w:rsidR="00D5448D" w:rsidRPr="00D5448D">
              <w:rPr>
                <w:rFonts w:ascii="Arial" w:hAnsi="Arial" w:cs="Arial"/>
                <w:szCs w:val="24"/>
                <w:lang w:val="fr-FR"/>
              </w:rPr>
              <w:t>œ</w:t>
            </w:r>
            <w:r w:rsidRPr="00D5448D">
              <w:rPr>
                <w:rFonts w:ascii="Arial" w:hAnsi="Arial" w:cs="Arial"/>
                <w:szCs w:val="24"/>
                <w:lang w:val="fr-FR"/>
              </w:rPr>
              <w:t>uvre pratique de ces modifications de lois?</w:t>
            </w:r>
          </w:p>
        </w:tc>
      </w:tr>
      <w:tr w:rsidR="00730B84" w:rsidRPr="00D5448D" w:rsidTr="007E7BC2">
        <w:tc>
          <w:tcPr>
            <w:tcW w:w="1242" w:type="dxa"/>
          </w:tcPr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3C31B2" w:rsidP="003C31B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r w:rsidRPr="00D5448D">
              <w:rPr>
                <w:rFonts w:ascii="Arial" w:hAnsi="Arial" w:cs="Arial"/>
                <w:sz w:val="20"/>
                <w:lang w:val="fr-FR"/>
              </w:rPr>
              <w:t>Réponse</w:t>
            </w:r>
          </w:p>
        </w:tc>
        <w:tc>
          <w:tcPr>
            <w:tcW w:w="8222" w:type="dxa"/>
          </w:tcPr>
          <w:p w:rsidR="0085222D" w:rsidRPr="00D5448D" w:rsidRDefault="0085222D" w:rsidP="007E7BC2">
            <w:pPr>
              <w:suppressAutoHyphens/>
              <w:spacing w:line="240" w:lineRule="auto"/>
              <w:rPr>
                <w:rFonts w:ascii="Arial" w:hAnsi="Arial" w:cs="Arial"/>
                <w:lang w:val="fr-FR"/>
              </w:rPr>
            </w:pPr>
          </w:p>
          <w:p w:rsidR="0085222D" w:rsidRPr="00D5448D" w:rsidRDefault="0085222D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  <w:p w:rsidR="00730B84" w:rsidRPr="00D5448D" w:rsidRDefault="00730B84" w:rsidP="007E7BC2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:rsidR="0085222D" w:rsidRPr="00D5448D" w:rsidRDefault="0085222D" w:rsidP="00730B84">
      <w:pPr>
        <w:spacing w:line="240" w:lineRule="auto"/>
        <w:rPr>
          <w:rFonts w:ascii="Arial" w:hAnsi="Arial" w:cs="Arial"/>
          <w:sz w:val="20"/>
          <w:lang w:val="fr-FR"/>
        </w:rPr>
      </w:pPr>
    </w:p>
    <w:p w:rsidR="0085222D" w:rsidRPr="00D5448D" w:rsidRDefault="0085222D" w:rsidP="00730B84">
      <w:pPr>
        <w:spacing w:line="240" w:lineRule="auto"/>
        <w:rPr>
          <w:rFonts w:ascii="Arial" w:hAnsi="Arial" w:cs="Arial"/>
          <w:sz w:val="20"/>
          <w:lang w:val="fr-FR"/>
        </w:rPr>
      </w:pPr>
    </w:p>
    <w:p w:rsidR="0085222D" w:rsidRPr="00D5448D" w:rsidRDefault="003C31B2" w:rsidP="003C31B2">
      <w:pPr>
        <w:spacing w:line="240" w:lineRule="auto"/>
        <w:rPr>
          <w:rFonts w:ascii="Arial" w:hAnsi="Arial" w:cs="Arial"/>
          <w:b/>
          <w:lang w:val="fr-FR"/>
        </w:rPr>
      </w:pPr>
      <w:r w:rsidRPr="00D5448D">
        <w:rPr>
          <w:rFonts w:ascii="Arial" w:hAnsi="Arial" w:cs="Arial"/>
          <w:b/>
          <w:lang w:val="fr-FR"/>
        </w:rPr>
        <w:t>Interlocuteur en cas de questions concernant le questionnaire complété:</w:t>
      </w:r>
    </w:p>
    <w:p w:rsidR="0085222D" w:rsidRPr="00D5448D" w:rsidRDefault="003C31B2" w:rsidP="00730B84">
      <w:pPr>
        <w:spacing w:line="240" w:lineRule="auto"/>
        <w:rPr>
          <w:rFonts w:ascii="Arial" w:hAnsi="Arial" w:cs="Arial"/>
          <w:lang w:val="fr-FR"/>
        </w:rPr>
      </w:pPr>
      <w:r w:rsidRPr="00D5448D">
        <w:rPr>
          <w:rFonts w:ascii="Arial" w:hAnsi="Arial" w:cs="Arial"/>
          <w:lang w:val="fr-FR"/>
        </w:rPr>
        <w:t>Nom</w:t>
      </w:r>
      <w:r w:rsidR="00730B84" w:rsidRPr="00D5448D">
        <w:rPr>
          <w:rFonts w:ascii="Arial" w:hAnsi="Arial" w:cs="Arial"/>
          <w:lang w:val="fr-FR"/>
        </w:rPr>
        <w:t xml:space="preserve"> / </w:t>
      </w:r>
      <w:r w:rsidRPr="00D5448D">
        <w:rPr>
          <w:rFonts w:ascii="Arial" w:hAnsi="Arial" w:cs="Arial"/>
          <w:lang w:val="fr-FR"/>
        </w:rPr>
        <w:t>prénom</w:t>
      </w:r>
      <w:r w:rsidR="00730B84" w:rsidRPr="00D5448D">
        <w:rPr>
          <w:rFonts w:ascii="Arial" w:hAnsi="Arial" w:cs="Arial"/>
          <w:lang w:val="fr-FR"/>
        </w:rPr>
        <w:t xml:space="preserve">: </w:t>
      </w:r>
      <w:r w:rsidR="00730B84" w:rsidRPr="00D5448D">
        <w:rPr>
          <w:rFonts w:ascii="Arial" w:hAnsi="Arial" w:cs="Arial"/>
          <w:lang w:val="fr-FR"/>
        </w:rPr>
        <w:tab/>
      </w:r>
      <w:r w:rsidR="00D5448D" w:rsidRPr="00D5448D">
        <w:rPr>
          <w:rFonts w:ascii="Arial" w:hAnsi="Arial" w:cs="Arial"/>
          <w:lang w:val="fr-FR"/>
        </w:rPr>
        <w:tab/>
      </w:r>
      <w:r w:rsidR="00730B84" w:rsidRPr="00D5448D">
        <w:rPr>
          <w:rFonts w:ascii="Arial" w:hAnsi="Arial" w:cs="Arial"/>
          <w:lang w:val="fr-FR"/>
        </w:rPr>
        <w:t>...............................</w:t>
      </w:r>
      <w:r w:rsidR="00F6179E" w:rsidRPr="00D5448D">
        <w:rPr>
          <w:rFonts w:ascii="Arial" w:hAnsi="Arial" w:cs="Arial"/>
          <w:lang w:val="fr-FR"/>
        </w:rPr>
        <w:t>...........</w:t>
      </w:r>
      <w:r w:rsidR="00730B84" w:rsidRPr="00D5448D">
        <w:rPr>
          <w:rFonts w:ascii="Arial" w:hAnsi="Arial" w:cs="Arial"/>
          <w:lang w:val="fr-FR"/>
        </w:rPr>
        <w:t>.</w:t>
      </w:r>
      <w:r w:rsidR="00730B84" w:rsidRPr="00D5448D">
        <w:rPr>
          <w:rFonts w:ascii="Arial" w:hAnsi="Arial" w:cs="Arial"/>
          <w:lang w:val="fr-FR"/>
        </w:rPr>
        <w:tab/>
        <w:t>[</w:t>
      </w:r>
      <w:proofErr w:type="gramStart"/>
      <w:r w:rsidRPr="00D5448D">
        <w:rPr>
          <w:rFonts w:ascii="Arial" w:hAnsi="Arial" w:cs="Arial"/>
          <w:lang w:val="fr-FR"/>
        </w:rPr>
        <w:t>prière</w:t>
      </w:r>
      <w:proofErr w:type="gramEnd"/>
      <w:r w:rsidRPr="00D5448D">
        <w:rPr>
          <w:rFonts w:ascii="Arial" w:hAnsi="Arial" w:cs="Arial"/>
          <w:lang w:val="fr-FR"/>
        </w:rPr>
        <w:t xml:space="preserve"> de compléter</w:t>
      </w:r>
      <w:r w:rsidR="00730B84" w:rsidRPr="00D5448D">
        <w:rPr>
          <w:rFonts w:ascii="Arial" w:hAnsi="Arial" w:cs="Arial"/>
          <w:lang w:val="fr-FR"/>
        </w:rPr>
        <w:t>]</w:t>
      </w:r>
    </w:p>
    <w:p w:rsidR="0085222D" w:rsidRPr="00D5448D" w:rsidRDefault="003C31B2" w:rsidP="00730B84">
      <w:pPr>
        <w:spacing w:line="240" w:lineRule="auto"/>
        <w:rPr>
          <w:rFonts w:ascii="Arial" w:hAnsi="Arial" w:cs="Arial"/>
          <w:lang w:val="fr-FR"/>
        </w:rPr>
      </w:pPr>
      <w:r w:rsidRPr="00D5448D">
        <w:rPr>
          <w:rFonts w:ascii="Arial" w:hAnsi="Arial" w:cs="Arial"/>
          <w:lang w:val="fr-FR"/>
        </w:rPr>
        <w:t>Numéro de téléphone</w:t>
      </w:r>
      <w:r w:rsidR="00730B84" w:rsidRPr="00D5448D">
        <w:rPr>
          <w:rFonts w:ascii="Arial" w:hAnsi="Arial" w:cs="Arial"/>
          <w:lang w:val="fr-FR"/>
        </w:rPr>
        <w:t xml:space="preserve">: </w:t>
      </w:r>
      <w:r w:rsidR="00730B84" w:rsidRPr="00D5448D">
        <w:rPr>
          <w:rFonts w:ascii="Arial" w:hAnsi="Arial" w:cs="Arial"/>
          <w:lang w:val="fr-FR"/>
        </w:rPr>
        <w:tab/>
        <w:t>................................</w:t>
      </w:r>
      <w:r w:rsidR="00F6179E" w:rsidRPr="00D5448D">
        <w:rPr>
          <w:rFonts w:ascii="Arial" w:hAnsi="Arial" w:cs="Arial"/>
          <w:lang w:val="fr-FR"/>
        </w:rPr>
        <w:t>...........</w:t>
      </w:r>
      <w:r w:rsidR="00730B84" w:rsidRPr="00D5448D">
        <w:rPr>
          <w:rFonts w:ascii="Arial" w:hAnsi="Arial" w:cs="Arial"/>
          <w:lang w:val="fr-FR"/>
        </w:rPr>
        <w:t xml:space="preserve"> </w:t>
      </w:r>
      <w:r w:rsidR="00730B84" w:rsidRPr="00D5448D">
        <w:rPr>
          <w:rFonts w:ascii="Arial" w:hAnsi="Arial" w:cs="Arial"/>
          <w:lang w:val="fr-FR"/>
        </w:rPr>
        <w:tab/>
        <w:t>[</w:t>
      </w:r>
      <w:proofErr w:type="gramStart"/>
      <w:r w:rsidRPr="00D5448D">
        <w:rPr>
          <w:rFonts w:ascii="Arial" w:hAnsi="Arial" w:cs="Arial"/>
          <w:lang w:val="fr-FR"/>
        </w:rPr>
        <w:t>prière</w:t>
      </w:r>
      <w:proofErr w:type="gramEnd"/>
      <w:r w:rsidRPr="00D5448D">
        <w:rPr>
          <w:rFonts w:ascii="Arial" w:hAnsi="Arial" w:cs="Arial"/>
          <w:lang w:val="fr-FR"/>
        </w:rPr>
        <w:t xml:space="preserve"> de compléter</w:t>
      </w:r>
      <w:r w:rsidR="00730B84" w:rsidRPr="00D5448D">
        <w:rPr>
          <w:rFonts w:ascii="Arial" w:hAnsi="Arial" w:cs="Arial"/>
          <w:lang w:val="fr-FR"/>
        </w:rPr>
        <w:t>]</w:t>
      </w:r>
    </w:p>
    <w:p w:rsidR="0085222D" w:rsidRPr="00D5448D" w:rsidRDefault="003C31B2" w:rsidP="00730B84">
      <w:pPr>
        <w:spacing w:line="240" w:lineRule="auto"/>
        <w:rPr>
          <w:rFonts w:ascii="Arial" w:hAnsi="Arial" w:cs="Arial"/>
          <w:lang w:val="fr-FR"/>
        </w:rPr>
      </w:pPr>
      <w:r w:rsidRPr="00D5448D">
        <w:rPr>
          <w:rFonts w:ascii="Arial" w:hAnsi="Arial" w:cs="Arial"/>
          <w:lang w:val="fr-FR"/>
        </w:rPr>
        <w:t>Adresse électronique</w:t>
      </w:r>
      <w:r w:rsidR="00730B84" w:rsidRPr="00D5448D">
        <w:rPr>
          <w:rFonts w:ascii="Arial" w:hAnsi="Arial" w:cs="Arial"/>
          <w:lang w:val="fr-FR"/>
        </w:rPr>
        <w:t xml:space="preserve">: </w:t>
      </w:r>
      <w:r w:rsidR="00730B84" w:rsidRPr="00D5448D">
        <w:rPr>
          <w:rFonts w:ascii="Arial" w:hAnsi="Arial" w:cs="Arial"/>
          <w:lang w:val="fr-FR"/>
        </w:rPr>
        <w:tab/>
        <w:t>................................</w:t>
      </w:r>
      <w:r w:rsidR="00F6179E" w:rsidRPr="00D5448D">
        <w:rPr>
          <w:rFonts w:ascii="Arial" w:hAnsi="Arial" w:cs="Arial"/>
          <w:lang w:val="fr-FR"/>
        </w:rPr>
        <w:t>...........</w:t>
      </w:r>
      <w:r w:rsidR="00730B84" w:rsidRPr="00D5448D">
        <w:rPr>
          <w:rFonts w:ascii="Arial" w:hAnsi="Arial" w:cs="Arial"/>
          <w:lang w:val="fr-FR"/>
        </w:rPr>
        <w:t xml:space="preserve"> </w:t>
      </w:r>
      <w:r w:rsidR="00730B84" w:rsidRPr="00D5448D">
        <w:rPr>
          <w:rFonts w:ascii="Arial" w:hAnsi="Arial" w:cs="Arial"/>
          <w:lang w:val="fr-FR"/>
        </w:rPr>
        <w:tab/>
        <w:t>[</w:t>
      </w:r>
      <w:proofErr w:type="gramStart"/>
      <w:r w:rsidRPr="00D5448D">
        <w:rPr>
          <w:rFonts w:ascii="Arial" w:hAnsi="Arial" w:cs="Arial"/>
          <w:lang w:val="fr-FR"/>
        </w:rPr>
        <w:t>prière</w:t>
      </w:r>
      <w:proofErr w:type="gramEnd"/>
      <w:r w:rsidRPr="00D5448D">
        <w:rPr>
          <w:rFonts w:ascii="Arial" w:hAnsi="Arial" w:cs="Arial"/>
          <w:lang w:val="fr-FR"/>
        </w:rPr>
        <w:t xml:space="preserve"> de compléter</w:t>
      </w:r>
      <w:r w:rsidR="00730B84" w:rsidRPr="00D5448D">
        <w:rPr>
          <w:rFonts w:ascii="Arial" w:hAnsi="Arial" w:cs="Arial"/>
          <w:lang w:val="fr-FR"/>
        </w:rPr>
        <w:t>]</w:t>
      </w:r>
    </w:p>
    <w:p w:rsidR="0085222D" w:rsidRPr="00D5448D" w:rsidRDefault="0085222D" w:rsidP="00730B84">
      <w:pPr>
        <w:spacing w:line="240" w:lineRule="auto"/>
        <w:rPr>
          <w:rFonts w:ascii="Arial" w:hAnsi="Arial" w:cs="Arial"/>
          <w:lang w:val="fr-FR"/>
        </w:rPr>
      </w:pPr>
    </w:p>
    <w:p w:rsidR="0085222D" w:rsidRPr="00D5448D" w:rsidRDefault="00D5448D" w:rsidP="00730B84">
      <w:pPr>
        <w:spacing w:line="240" w:lineRule="auto"/>
        <w:rPr>
          <w:rFonts w:ascii="Arial" w:hAnsi="Arial" w:cs="Arial"/>
          <w:lang w:val="fr-FR"/>
        </w:rPr>
      </w:pPr>
      <w:r w:rsidRPr="00D5448D">
        <w:rPr>
          <w:rFonts w:ascii="Arial" w:hAnsi="Arial" w:cs="Arial"/>
          <w:lang w:val="fr-FR"/>
        </w:rPr>
        <w:t>Prière d</w:t>
      </w:r>
      <w:r w:rsidR="009A5716">
        <w:rPr>
          <w:rFonts w:ascii="Arial" w:hAnsi="Arial" w:cs="Arial"/>
          <w:lang w:val="fr-FR"/>
        </w:rPr>
        <w:t>'</w:t>
      </w:r>
      <w:r w:rsidRPr="00D5448D">
        <w:rPr>
          <w:rFonts w:ascii="Arial" w:hAnsi="Arial" w:cs="Arial"/>
          <w:lang w:val="fr-FR"/>
        </w:rPr>
        <w:t>envoyer le questionnaire complété à</w:t>
      </w:r>
      <w:r w:rsidR="00730B84" w:rsidRPr="00D5448D">
        <w:rPr>
          <w:rFonts w:ascii="Arial" w:hAnsi="Arial" w:cs="Arial"/>
          <w:lang w:val="fr-FR"/>
        </w:rPr>
        <w:t xml:space="preserve">: </w:t>
      </w:r>
      <w:hyperlink r:id="rId8" w:history="1">
        <w:r w:rsidR="00730B84" w:rsidRPr="00D5448D">
          <w:rPr>
            <w:rStyle w:val="Hyperlink"/>
            <w:rFonts w:ascii="Arial" w:hAnsi="Arial" w:cs="Arial"/>
            <w:lang w:val="fr-FR"/>
          </w:rPr>
          <w:t>vernehmlassungen@estv.admin.ch</w:t>
        </w:r>
      </w:hyperlink>
      <w:r w:rsidR="00730B84" w:rsidRPr="00D5448D">
        <w:rPr>
          <w:rFonts w:ascii="Arial" w:hAnsi="Arial" w:cs="Arial"/>
          <w:lang w:val="fr-FR"/>
        </w:rPr>
        <w:t xml:space="preserve"> </w:t>
      </w:r>
    </w:p>
    <w:sectPr w:rsidR="0085222D" w:rsidRPr="00D5448D" w:rsidSect="0094487C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84" w:rsidRDefault="00730B84">
      <w:pPr>
        <w:spacing w:line="240" w:lineRule="auto"/>
      </w:pPr>
      <w:r>
        <w:separator/>
      </w:r>
    </w:p>
  </w:endnote>
  <w:endnote w:type="continuationSeparator" w:id="0">
    <w:p w:rsidR="00730B84" w:rsidRDefault="00730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C128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64"/>
      <w:gridCol w:w="9893"/>
    </w:tblGrid>
    <w:tr w:rsidR="008735E0" w:rsidTr="00731CC1">
      <w:trPr>
        <w:cantSplit/>
      </w:trPr>
      <w:tc>
        <w:tcPr>
          <w:tcW w:w="1164" w:type="dxa"/>
          <w:vMerge w:val="restart"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</w:pPr>
        </w:p>
      </w:tc>
    </w:tr>
    <w:tr w:rsidR="008735E0" w:rsidTr="00731CC1">
      <w:trPr>
        <w:cantSplit/>
      </w:trPr>
      <w:tc>
        <w:tcPr>
          <w:tcW w:w="1164" w:type="dxa"/>
          <w:vMerge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</w:pPr>
        </w:p>
      </w:tc>
    </w:tr>
    <w:tr w:rsidR="008735E0" w:rsidTr="00731CC1">
      <w:trPr>
        <w:cantSplit/>
      </w:trPr>
      <w:tc>
        <w:tcPr>
          <w:tcW w:w="1164" w:type="dxa"/>
          <w:vMerge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D7E52">
            <w:rPr>
              <w:noProof/>
            </w:rPr>
            <w:t>6</w:t>
          </w:r>
          <w:r>
            <w:fldChar w:fldCharType="end"/>
          </w:r>
          <w:r>
            <w:t>/</w:t>
          </w:r>
          <w:r w:rsidR="00437EDC">
            <w:rPr>
              <w:noProof/>
            </w:rPr>
            <w:fldChar w:fldCharType="begin"/>
          </w:r>
          <w:r w:rsidR="00437EDC">
            <w:rPr>
              <w:noProof/>
            </w:rPr>
            <w:instrText xml:space="preserve"> NUMPAGES </w:instrText>
          </w:r>
          <w:r w:rsidR="00437EDC">
            <w:rPr>
              <w:noProof/>
            </w:rPr>
            <w:fldChar w:fldCharType="separate"/>
          </w:r>
          <w:r w:rsidR="00FD7E52">
            <w:rPr>
              <w:noProof/>
            </w:rPr>
            <w:t>6</w:t>
          </w:r>
          <w:r w:rsidR="00437EDC">
            <w:rPr>
              <w:noProof/>
            </w:rPr>
            <w:fldChar w:fldCharType="end"/>
          </w:r>
        </w:p>
      </w:tc>
    </w:tr>
    <w:tr w:rsidR="008735E0" w:rsidTr="00731CC1">
      <w:trPr>
        <w:cantSplit/>
      </w:trPr>
      <w:tc>
        <w:tcPr>
          <w:tcW w:w="1164" w:type="dxa"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</w:pPr>
        </w:p>
      </w:tc>
    </w:tr>
  </w:tbl>
  <w:p w:rsidR="008735E0" w:rsidRDefault="008735E0" w:rsidP="00730B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64"/>
      <w:gridCol w:w="9893"/>
    </w:tblGrid>
    <w:tr w:rsidR="008735E0" w:rsidTr="00731CC1">
      <w:trPr>
        <w:cantSplit/>
      </w:trPr>
      <w:tc>
        <w:tcPr>
          <w:tcW w:w="1164" w:type="dxa"/>
          <w:vMerge w:val="restart"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</w:pPr>
        </w:p>
      </w:tc>
    </w:tr>
    <w:tr w:rsidR="008735E0" w:rsidTr="00731CC1">
      <w:trPr>
        <w:cantSplit/>
      </w:trPr>
      <w:tc>
        <w:tcPr>
          <w:tcW w:w="1164" w:type="dxa"/>
          <w:vMerge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</w:pPr>
        </w:p>
      </w:tc>
    </w:tr>
    <w:tr w:rsidR="008735E0" w:rsidTr="00731CC1">
      <w:trPr>
        <w:cantSplit/>
      </w:trPr>
      <w:tc>
        <w:tcPr>
          <w:tcW w:w="1164" w:type="dxa"/>
          <w:vMerge/>
        </w:tcPr>
        <w:p w:rsidR="008735E0" w:rsidRDefault="008735E0">
          <w:pPr>
            <w:pStyle w:val="Referenz"/>
          </w:pPr>
        </w:p>
      </w:tc>
      <w:tc>
        <w:tcPr>
          <w:tcW w:w="9893" w:type="dxa"/>
        </w:tcPr>
        <w:p w:rsidR="008735E0" w:rsidRDefault="008735E0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FD7E52">
            <w:rPr>
              <w:noProof/>
            </w:rPr>
            <w:t>1</w:t>
          </w:r>
          <w:r>
            <w:fldChar w:fldCharType="end"/>
          </w:r>
          <w:r>
            <w:t>/</w:t>
          </w:r>
          <w:r w:rsidR="00437EDC">
            <w:rPr>
              <w:noProof/>
            </w:rPr>
            <w:fldChar w:fldCharType="begin"/>
          </w:r>
          <w:r w:rsidR="00437EDC">
            <w:rPr>
              <w:noProof/>
            </w:rPr>
            <w:instrText xml:space="preserve"> NUMPAGES </w:instrText>
          </w:r>
          <w:r w:rsidR="00437EDC">
            <w:rPr>
              <w:noProof/>
            </w:rPr>
            <w:fldChar w:fldCharType="separate"/>
          </w:r>
          <w:r w:rsidR="00FD7E52">
            <w:rPr>
              <w:noProof/>
            </w:rPr>
            <w:t>6</w:t>
          </w:r>
          <w:r w:rsidR="00437EDC">
            <w:rPr>
              <w:noProof/>
            </w:rPr>
            <w:fldChar w:fldCharType="end"/>
          </w:r>
        </w:p>
      </w:tc>
    </w:tr>
    <w:tr w:rsidR="008735E0" w:rsidTr="00731CC1">
      <w:trPr>
        <w:cantSplit/>
      </w:trPr>
      <w:tc>
        <w:tcPr>
          <w:tcW w:w="1164" w:type="dxa"/>
        </w:tcPr>
        <w:p w:rsidR="008735E0" w:rsidRPr="00437EDC" w:rsidRDefault="008735E0">
          <w:pPr>
            <w:pStyle w:val="Referenz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93" w:type="dxa"/>
        </w:tcPr>
        <w:p w:rsidR="00437EDC" w:rsidRPr="00437EDC" w:rsidRDefault="00437EDC" w:rsidP="009364B0">
          <w:pPr>
            <w:rPr>
              <w:rFonts w:ascii="Arial" w:hAnsi="Arial" w:cs="Arial"/>
              <w:sz w:val="16"/>
              <w:szCs w:val="16"/>
            </w:rPr>
          </w:pPr>
        </w:p>
        <w:p w:rsidR="008735E0" w:rsidRPr="00437EDC" w:rsidRDefault="00437EDC">
          <w:pPr>
            <w:pStyle w:val="Referenz"/>
            <w:rPr>
              <w:rFonts w:ascii="Arial" w:hAnsi="Arial" w:cs="Arial"/>
              <w:sz w:val="16"/>
              <w:szCs w:val="16"/>
            </w:rPr>
          </w:pPr>
          <w:r w:rsidRPr="00437ED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8735E0" w:rsidRDefault="008735E0" w:rsidP="00730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84" w:rsidRDefault="00730B84">
      <w:pPr>
        <w:spacing w:line="240" w:lineRule="auto"/>
      </w:pPr>
      <w:r>
        <w:separator/>
      </w:r>
    </w:p>
  </w:footnote>
  <w:footnote w:type="continuationSeparator" w:id="0">
    <w:p w:rsidR="00730B84" w:rsidRDefault="00730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15"/>
      <w:gridCol w:w="5103"/>
    </w:tblGrid>
    <w:tr w:rsidR="008735E0" w:rsidRPr="00CD6BCD" w:rsidTr="00C11B65">
      <w:trPr>
        <w:cantSplit/>
        <w:trHeight w:val="1021"/>
      </w:trPr>
      <w:tc>
        <w:tcPr>
          <w:tcW w:w="5415" w:type="dxa"/>
        </w:tcPr>
        <w:p w:rsidR="008735E0" w:rsidRPr="00162EC6" w:rsidRDefault="00730B84" w:rsidP="00C11B65">
          <w:pPr>
            <w:suppressAutoHyphens/>
            <w:spacing w:line="200" w:lineRule="atLeast"/>
            <w:rPr>
              <w:sz w:val="15"/>
              <w:szCs w:val="20"/>
              <w:lang w:val="en-GB"/>
            </w:rPr>
          </w:pPr>
          <w:r w:rsidRPr="00162EC6"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8735E0" w:rsidRPr="00091765" w:rsidRDefault="00091765" w:rsidP="0057026D">
          <w:pPr>
            <w:pStyle w:val="KopfzeileDepartement"/>
            <w:rPr>
              <w:lang w:val="fr-FR"/>
            </w:rPr>
          </w:pPr>
          <w:r w:rsidRPr="00091765">
            <w:rPr>
              <w:lang w:val="fr-FR"/>
            </w:rPr>
            <w:t>Département fédéral des finances DFF</w:t>
          </w:r>
        </w:p>
        <w:p w:rsidR="008735E0" w:rsidRPr="00091765" w:rsidRDefault="00091765" w:rsidP="00730B84">
          <w:pPr>
            <w:pStyle w:val="KopfzeileFett"/>
            <w:spacing w:after="0"/>
            <w:rPr>
              <w:szCs w:val="20"/>
              <w:lang w:val="fr-FR"/>
            </w:rPr>
          </w:pPr>
          <w:r w:rsidRPr="00091765">
            <w:rPr>
              <w:szCs w:val="20"/>
              <w:lang w:val="fr-FR"/>
            </w:rPr>
            <w:t>Administration fédérale des contributions AFC</w:t>
          </w:r>
        </w:p>
        <w:p w:rsidR="008735E0" w:rsidRPr="00091765" w:rsidRDefault="00091765" w:rsidP="00091765">
          <w:pPr>
            <w:pStyle w:val="Kopfzeile"/>
            <w:rPr>
              <w:szCs w:val="20"/>
              <w:lang w:val="fr-FR"/>
            </w:rPr>
          </w:pPr>
          <w:r w:rsidRPr="00091765">
            <w:rPr>
              <w:lang w:val="fr-FR"/>
            </w:rPr>
            <w:t>Division principale Politique fiscale</w:t>
          </w:r>
        </w:p>
      </w:tc>
    </w:tr>
  </w:tbl>
  <w:p w:rsidR="008735E0" w:rsidRDefault="008735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4C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88A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524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6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D6F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6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2A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64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05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CE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15038"/>
    <w:multiLevelType w:val="hybridMultilevel"/>
    <w:tmpl w:val="2BB8983A"/>
    <w:lvl w:ilvl="0" w:tplc="5F28D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655F4"/>
    <w:multiLevelType w:val="hybridMultilevel"/>
    <w:tmpl w:val="08CA6B64"/>
    <w:lvl w:ilvl="0" w:tplc="F5C4167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1"/>
  </w:num>
  <w:num w:numId="39">
    <w:abstractNumId w:val="14"/>
  </w:num>
  <w:num w:numId="40">
    <w:abstractNumId w:val="15"/>
  </w:num>
  <w:num w:numId="41">
    <w:abstractNumId w:val="19"/>
  </w:num>
  <w:num w:numId="42">
    <w:abstractNumId w:val="16"/>
  </w:num>
  <w:num w:numId="43">
    <w:abstractNumId w:val="21"/>
  </w:num>
  <w:num w:numId="44">
    <w:abstractNumId w:val="18"/>
  </w:num>
  <w:num w:numId="45">
    <w:abstractNumId w:val="20"/>
  </w:num>
  <w:num w:numId="46">
    <w:abstractNumId w:val="12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autoHyphenation/>
  <w:hyphenationZone w:val="142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TextBase TMs\F\Allg-F 2019|TextBase TMs\F\Allg-F 2018|Team Server TMs\Default|TextBase TMs\RS 190301|TextBase TMs\F\TextBase D-F 2017|TextBase TMs\F\TextBase D-F 2016|TextBase TMs\F\TextBase D-F 2015|TextBase TMs\F\TextBase D-F 2014|TextBase TMs\F\TextBase D-F 2013|TextBase TMs\F\TextBase D-F 2012|TextBase TMs\F\TextBase Dokumentation D-F|TextBase TMs\F\Langfristige Dokumente D-F|TextBase TMs\F\EZV-F 2018|TextBase TMs\F\EZV-F 2019"/>
    <w:docVar w:name="TextBaseURL" w:val="empty"/>
    <w:docVar w:name="UILng" w:val="fr"/>
  </w:docVars>
  <w:rsids>
    <w:rsidRoot w:val="00730B84"/>
    <w:rsid w:val="00002A8D"/>
    <w:rsid w:val="000040A2"/>
    <w:rsid w:val="000056B9"/>
    <w:rsid w:val="000061C4"/>
    <w:rsid w:val="00015C0D"/>
    <w:rsid w:val="00027C8A"/>
    <w:rsid w:val="00041217"/>
    <w:rsid w:val="00060DEA"/>
    <w:rsid w:val="0006277B"/>
    <w:rsid w:val="000701B0"/>
    <w:rsid w:val="00076F09"/>
    <w:rsid w:val="00091765"/>
    <w:rsid w:val="00092395"/>
    <w:rsid w:val="00095873"/>
    <w:rsid w:val="000C0F0A"/>
    <w:rsid w:val="000D64C2"/>
    <w:rsid w:val="000E431A"/>
    <w:rsid w:val="000F3A58"/>
    <w:rsid w:val="000F6673"/>
    <w:rsid w:val="00107BA0"/>
    <w:rsid w:val="0012034C"/>
    <w:rsid w:val="001451AD"/>
    <w:rsid w:val="001501C0"/>
    <w:rsid w:val="00192C6E"/>
    <w:rsid w:val="001934E8"/>
    <w:rsid w:val="00195EA2"/>
    <w:rsid w:val="001C0CAB"/>
    <w:rsid w:val="001C2EA2"/>
    <w:rsid w:val="001C721B"/>
    <w:rsid w:val="001D010D"/>
    <w:rsid w:val="001D0D4E"/>
    <w:rsid w:val="001D5411"/>
    <w:rsid w:val="001E52D2"/>
    <w:rsid w:val="001F1512"/>
    <w:rsid w:val="002167A7"/>
    <w:rsid w:val="00227048"/>
    <w:rsid w:val="00255249"/>
    <w:rsid w:val="0027310F"/>
    <w:rsid w:val="00295D39"/>
    <w:rsid w:val="00297F20"/>
    <w:rsid w:val="002D2673"/>
    <w:rsid w:val="002E0778"/>
    <w:rsid w:val="002E72E4"/>
    <w:rsid w:val="00304C2B"/>
    <w:rsid w:val="0031285D"/>
    <w:rsid w:val="003141AD"/>
    <w:rsid w:val="00317E8F"/>
    <w:rsid w:val="00322523"/>
    <w:rsid w:val="00326ED7"/>
    <w:rsid w:val="00344A4D"/>
    <w:rsid w:val="00363596"/>
    <w:rsid w:val="00365148"/>
    <w:rsid w:val="00372F3C"/>
    <w:rsid w:val="00375B92"/>
    <w:rsid w:val="003838B1"/>
    <w:rsid w:val="00387D04"/>
    <w:rsid w:val="003B0FA6"/>
    <w:rsid w:val="003C129F"/>
    <w:rsid w:val="003C31B2"/>
    <w:rsid w:val="003E301E"/>
    <w:rsid w:val="003E5C34"/>
    <w:rsid w:val="003F3F55"/>
    <w:rsid w:val="004004AF"/>
    <w:rsid w:val="00435714"/>
    <w:rsid w:val="004365AD"/>
    <w:rsid w:val="0043662B"/>
    <w:rsid w:val="00437EDC"/>
    <w:rsid w:val="00441CD0"/>
    <w:rsid w:val="004602A5"/>
    <w:rsid w:val="00472F81"/>
    <w:rsid w:val="004821A6"/>
    <w:rsid w:val="0049136F"/>
    <w:rsid w:val="004A2BE8"/>
    <w:rsid w:val="004C5C5D"/>
    <w:rsid w:val="004D3F08"/>
    <w:rsid w:val="004E599C"/>
    <w:rsid w:val="004F6BB3"/>
    <w:rsid w:val="005014D8"/>
    <w:rsid w:val="00547369"/>
    <w:rsid w:val="00566AE6"/>
    <w:rsid w:val="0057026D"/>
    <w:rsid w:val="005A7FEF"/>
    <w:rsid w:val="005B50B1"/>
    <w:rsid w:val="005B50F1"/>
    <w:rsid w:val="005C4DA9"/>
    <w:rsid w:val="005C65B6"/>
    <w:rsid w:val="005E66BD"/>
    <w:rsid w:val="005E73EE"/>
    <w:rsid w:val="005F2D67"/>
    <w:rsid w:val="006060D6"/>
    <w:rsid w:val="00607DD6"/>
    <w:rsid w:val="006117C9"/>
    <w:rsid w:val="00621471"/>
    <w:rsid w:val="0064251B"/>
    <w:rsid w:val="006437CB"/>
    <w:rsid w:val="006502C2"/>
    <w:rsid w:val="00653531"/>
    <w:rsid w:val="00657CED"/>
    <w:rsid w:val="0066738F"/>
    <w:rsid w:val="0067521D"/>
    <w:rsid w:val="00681796"/>
    <w:rsid w:val="00687C41"/>
    <w:rsid w:val="006B4C9C"/>
    <w:rsid w:val="006B61B8"/>
    <w:rsid w:val="006C1B18"/>
    <w:rsid w:val="006E519D"/>
    <w:rsid w:val="006F0BD4"/>
    <w:rsid w:val="006F69B3"/>
    <w:rsid w:val="00711257"/>
    <w:rsid w:val="00720EF4"/>
    <w:rsid w:val="007245B4"/>
    <w:rsid w:val="00725F44"/>
    <w:rsid w:val="00730B84"/>
    <w:rsid w:val="00731CC1"/>
    <w:rsid w:val="007407D3"/>
    <w:rsid w:val="00744885"/>
    <w:rsid w:val="007449EF"/>
    <w:rsid w:val="00754DC4"/>
    <w:rsid w:val="00777E5C"/>
    <w:rsid w:val="007A4A6F"/>
    <w:rsid w:val="007A5DAF"/>
    <w:rsid w:val="007A5E6B"/>
    <w:rsid w:val="007C0D31"/>
    <w:rsid w:val="007D0C98"/>
    <w:rsid w:val="007F6E86"/>
    <w:rsid w:val="00801A98"/>
    <w:rsid w:val="00810A67"/>
    <w:rsid w:val="00814036"/>
    <w:rsid w:val="0082788C"/>
    <w:rsid w:val="00830890"/>
    <w:rsid w:val="00836C7A"/>
    <w:rsid w:val="0085222D"/>
    <w:rsid w:val="00854E17"/>
    <w:rsid w:val="00856A35"/>
    <w:rsid w:val="00857FD9"/>
    <w:rsid w:val="00865712"/>
    <w:rsid w:val="00865807"/>
    <w:rsid w:val="008703FC"/>
    <w:rsid w:val="00872BC5"/>
    <w:rsid w:val="008735E0"/>
    <w:rsid w:val="008940C6"/>
    <w:rsid w:val="008A2DEB"/>
    <w:rsid w:val="008A5DBB"/>
    <w:rsid w:val="008B0B88"/>
    <w:rsid w:val="008B263C"/>
    <w:rsid w:val="008B4CD6"/>
    <w:rsid w:val="008C02B2"/>
    <w:rsid w:val="008C4049"/>
    <w:rsid w:val="008F14D1"/>
    <w:rsid w:val="008F1D31"/>
    <w:rsid w:val="0092386E"/>
    <w:rsid w:val="00931C7D"/>
    <w:rsid w:val="00943D8A"/>
    <w:rsid w:val="0094487C"/>
    <w:rsid w:val="00985AD3"/>
    <w:rsid w:val="009A2B26"/>
    <w:rsid w:val="009A2DB6"/>
    <w:rsid w:val="009A5716"/>
    <w:rsid w:val="009C659C"/>
    <w:rsid w:val="009C7082"/>
    <w:rsid w:val="009D08DE"/>
    <w:rsid w:val="009D37AE"/>
    <w:rsid w:val="009D3CF1"/>
    <w:rsid w:val="009E1CBB"/>
    <w:rsid w:val="009F0F56"/>
    <w:rsid w:val="009F6D15"/>
    <w:rsid w:val="00A04E6D"/>
    <w:rsid w:val="00A105C0"/>
    <w:rsid w:val="00A13D20"/>
    <w:rsid w:val="00A14DE6"/>
    <w:rsid w:val="00A22553"/>
    <w:rsid w:val="00A22723"/>
    <w:rsid w:val="00A30E07"/>
    <w:rsid w:val="00A34214"/>
    <w:rsid w:val="00A457F8"/>
    <w:rsid w:val="00A460C0"/>
    <w:rsid w:val="00A47CC4"/>
    <w:rsid w:val="00A6461C"/>
    <w:rsid w:val="00A86364"/>
    <w:rsid w:val="00A96C04"/>
    <w:rsid w:val="00AA466B"/>
    <w:rsid w:val="00AB0314"/>
    <w:rsid w:val="00AC18E8"/>
    <w:rsid w:val="00AC3BFA"/>
    <w:rsid w:val="00AD506C"/>
    <w:rsid w:val="00AD7F5A"/>
    <w:rsid w:val="00B005B3"/>
    <w:rsid w:val="00B00B51"/>
    <w:rsid w:val="00B01037"/>
    <w:rsid w:val="00B1352B"/>
    <w:rsid w:val="00B15CE5"/>
    <w:rsid w:val="00B669F5"/>
    <w:rsid w:val="00B96673"/>
    <w:rsid w:val="00BE4A0A"/>
    <w:rsid w:val="00BE4EBB"/>
    <w:rsid w:val="00BE5C2F"/>
    <w:rsid w:val="00C11B65"/>
    <w:rsid w:val="00C16C25"/>
    <w:rsid w:val="00C2604C"/>
    <w:rsid w:val="00C43A00"/>
    <w:rsid w:val="00C56120"/>
    <w:rsid w:val="00C7675F"/>
    <w:rsid w:val="00CA2933"/>
    <w:rsid w:val="00CA742D"/>
    <w:rsid w:val="00CB0B71"/>
    <w:rsid w:val="00CB46A5"/>
    <w:rsid w:val="00CC427D"/>
    <w:rsid w:val="00CD0E6D"/>
    <w:rsid w:val="00CD6BCD"/>
    <w:rsid w:val="00CD7F2B"/>
    <w:rsid w:val="00CE0777"/>
    <w:rsid w:val="00CF6FFD"/>
    <w:rsid w:val="00D15DBD"/>
    <w:rsid w:val="00D27F73"/>
    <w:rsid w:val="00D31D69"/>
    <w:rsid w:val="00D465FA"/>
    <w:rsid w:val="00D51368"/>
    <w:rsid w:val="00D527F5"/>
    <w:rsid w:val="00D5372F"/>
    <w:rsid w:val="00D5448D"/>
    <w:rsid w:val="00D7526A"/>
    <w:rsid w:val="00D85EB0"/>
    <w:rsid w:val="00D86D7A"/>
    <w:rsid w:val="00D87CA8"/>
    <w:rsid w:val="00DC492A"/>
    <w:rsid w:val="00DE44C0"/>
    <w:rsid w:val="00DE4FB7"/>
    <w:rsid w:val="00E007FD"/>
    <w:rsid w:val="00E04F0F"/>
    <w:rsid w:val="00E1591A"/>
    <w:rsid w:val="00E203CB"/>
    <w:rsid w:val="00E21F21"/>
    <w:rsid w:val="00E2430F"/>
    <w:rsid w:val="00E42A42"/>
    <w:rsid w:val="00E43244"/>
    <w:rsid w:val="00E51CD6"/>
    <w:rsid w:val="00E80BAC"/>
    <w:rsid w:val="00E84A66"/>
    <w:rsid w:val="00EB14A3"/>
    <w:rsid w:val="00EC167B"/>
    <w:rsid w:val="00EC1FFA"/>
    <w:rsid w:val="00EC6E4C"/>
    <w:rsid w:val="00ED467C"/>
    <w:rsid w:val="00F002C3"/>
    <w:rsid w:val="00F021C9"/>
    <w:rsid w:val="00F03648"/>
    <w:rsid w:val="00F0799A"/>
    <w:rsid w:val="00F14132"/>
    <w:rsid w:val="00F35173"/>
    <w:rsid w:val="00F510F9"/>
    <w:rsid w:val="00F57E4B"/>
    <w:rsid w:val="00F6179E"/>
    <w:rsid w:val="00F866A2"/>
    <w:rsid w:val="00F90556"/>
    <w:rsid w:val="00FA0276"/>
    <w:rsid w:val="00FA5B89"/>
    <w:rsid w:val="00FA5D77"/>
    <w:rsid w:val="00FB22F4"/>
    <w:rsid w:val="00FC34A4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5:chartTrackingRefBased/>
  <w15:docId w15:val="{2DE1FA77-3BFF-45AC-ADA3-8C10D7FE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B8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eastAsia="Times New Roman" w:cs="Times New Roman"/>
      <w:b/>
      <w:bCs/>
      <w:sz w:val="36"/>
      <w:szCs w:val="28"/>
    </w:rPr>
  </w:style>
  <w:style w:type="character" w:customStyle="1" w:styleId="berschrift2Zchn">
    <w:name w:val="Überschrift 2 Zchn"/>
    <w:link w:val="berschrift2"/>
    <w:semiHidden/>
    <w:rPr>
      <w:rFonts w:eastAsia="Times New Roman" w:cs="Times New Roman"/>
      <w:b/>
      <w:bCs/>
      <w:sz w:val="32"/>
      <w:szCs w:val="26"/>
    </w:rPr>
  </w:style>
  <w:style w:type="character" w:customStyle="1" w:styleId="berschrift3Zchn">
    <w:name w:val="Überschrift 3 Zchn"/>
    <w:link w:val="berschrift3"/>
    <w:semiHidden/>
    <w:rPr>
      <w:rFonts w:eastAsia="Times New Roman" w:cs="Times New Roman"/>
      <w:b/>
      <w:bCs/>
      <w:sz w:val="28"/>
      <w:szCs w:val="20"/>
    </w:rPr>
  </w:style>
  <w:style w:type="character" w:customStyle="1" w:styleId="berschrift4Zchn">
    <w:name w:val="Überschrift 4 Zchn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link w:val="berschrift9"/>
    <w:semiHidden/>
    <w:rPr>
      <w:rFonts w:eastAsia="Times New Roman" w:cs="Arial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pPr>
      <w:spacing w:line="240" w:lineRule="auto"/>
    </w:pPr>
    <w:rPr>
      <w:noProof/>
      <w:sz w:val="12"/>
    </w:rPr>
  </w:style>
  <w:style w:type="character" w:customStyle="1" w:styleId="FuzeileZchn">
    <w:name w:val="Fußzeile Zchn"/>
    <w:link w:val="Fuzeile"/>
    <w:rPr>
      <w:noProof/>
      <w:sz w:val="1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 w:line="240" w:lineRule="auto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styleId="Anrede">
    <w:name w:val="Salutation"/>
    <w:basedOn w:val="Standard"/>
    <w:next w:val="Standard"/>
    <w:link w:val="AnredeZchn"/>
    <w:unhideWhenUsed/>
    <w:pPr>
      <w:spacing w:after="260"/>
    </w:p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character" w:customStyle="1" w:styleId="AnredeZchn">
    <w:name w:val="Anrede Zchn"/>
    <w:link w:val="Anrede"/>
    <w:uiPriority w:val="99"/>
    <w:rPr>
      <w:sz w:val="22"/>
      <w:szCs w:val="22"/>
      <w:lang w:eastAsia="en-US"/>
    </w:rPr>
  </w:style>
  <w:style w:type="paragraph" w:styleId="Gruformel">
    <w:name w:val="Closing"/>
    <w:basedOn w:val="Standard"/>
    <w:link w:val="GruformelZchn"/>
    <w:unhideWhenUsed/>
    <w:pPr>
      <w:spacing w:before="520"/>
    </w:pPr>
  </w:style>
  <w:style w:type="character" w:customStyle="1" w:styleId="GruformelZchn">
    <w:name w:val="Grußformel Zchn"/>
    <w:link w:val="Gruformel"/>
    <w:uiPriority w:val="99"/>
    <w:rPr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unhideWhenUsed/>
    <w:pPr>
      <w:spacing w:before="260"/>
    </w:pPr>
  </w:style>
  <w:style w:type="character" w:customStyle="1" w:styleId="UnterschriftZchn">
    <w:name w:val="Unterschrift Zchn"/>
    <w:link w:val="Unterschrift"/>
    <w:uiPriority w:val="99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8F1D31"/>
    <w:pPr>
      <w:spacing w:line="240" w:lineRule="auto"/>
    </w:pPr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rsid w:val="008F1D31"/>
    <w:rPr>
      <w:rFonts w:eastAsia="Times New Roman"/>
      <w:b/>
      <w:sz w:val="4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rPr>
      <w:rFonts w:eastAsia="Times New Roman" w:cs="Times New Roman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spacing w:line="240" w:lineRule="auto"/>
    </w:pPr>
    <w:rPr>
      <w:sz w:val="2"/>
    </w:rPr>
  </w:style>
  <w:style w:type="paragraph" w:styleId="Textkrper">
    <w:name w:val="Body Text"/>
    <w:basedOn w:val="Standard"/>
    <w:link w:val="TextkrperZchn"/>
    <w:uiPriority w:val="99"/>
    <w:unhideWhenUsed/>
    <w:rsid w:val="00777E5C"/>
    <w:pPr>
      <w:spacing w:after="260"/>
    </w:p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spacing w:before="40" w:after="40"/>
    </w:pPr>
    <w:rPr>
      <w:rFonts w:eastAsia="Times New Roman"/>
      <w:b/>
      <w:sz w:val="20"/>
      <w:szCs w:val="20"/>
      <w:lang w:eastAsia="de-DE"/>
    </w:rPr>
  </w:style>
  <w:style w:type="paragraph" w:customStyle="1" w:styleId="Barcode">
    <w:name w:val="Barcode"/>
    <w:basedOn w:val="Standard"/>
    <w:pPr>
      <w:spacing w:line="240" w:lineRule="auto"/>
    </w:pPr>
    <w:rPr>
      <w:rFonts w:ascii="AdvC128b" w:eastAsia="Times New Roman" w:hAnsi="AdvC128b"/>
      <w:noProof/>
      <w:sz w:val="44"/>
      <w:szCs w:val="20"/>
      <w:lang w:eastAsia="de-DE"/>
    </w:rPr>
  </w:style>
  <w:style w:type="paragraph" w:customStyle="1" w:styleId="BarcodeKlartext">
    <w:name w:val="BarcodeKlartext"/>
    <w:basedOn w:val="Standard"/>
    <w:pPr>
      <w:spacing w:before="40" w:line="240" w:lineRule="auto"/>
    </w:pPr>
    <w:rPr>
      <w:rFonts w:eastAsia="Times New Roman"/>
      <w:noProof/>
      <w:sz w:val="16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Pr>
      <w:sz w:val="18"/>
      <w:szCs w:val="20"/>
      <w:lang w:val="en-GB"/>
    </w:rPr>
  </w:style>
  <w:style w:type="paragraph" w:customStyle="1" w:styleId="Address">
    <w:name w:val="Address"/>
    <w:basedOn w:val="Standard"/>
    <w:qFormat/>
    <w:rPr>
      <w:rFonts w:ascii="Arial Narrow" w:hAnsi="Arial Narrow"/>
    </w:rPr>
  </w:style>
  <w:style w:type="paragraph" w:customStyle="1" w:styleId="Contact">
    <w:name w:val="Contact"/>
    <w:basedOn w:val="Referenz"/>
    <w:qFormat/>
    <w:rsid w:val="00731CC1"/>
  </w:style>
  <w:style w:type="paragraph" w:customStyle="1" w:styleId="UnserZeichen">
    <w:name w:val="UnserZeichen"/>
    <w:basedOn w:val="Referenz"/>
    <w:qFormat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Einschreiben">
    <w:name w:val="Einschreiben"/>
    <w:basedOn w:val="Referenz"/>
    <w:qFormat/>
    <w:pPr>
      <w:spacing w:before="100" w:line="240" w:lineRule="auto"/>
    </w:pPr>
    <w:rPr>
      <w:b/>
      <w:caps/>
    </w:rPr>
  </w:style>
  <w:style w:type="paragraph" w:customStyle="1" w:styleId="Betreff">
    <w:name w:val="Betreff"/>
    <w:basedOn w:val="Standard"/>
    <w:next w:val="Standard"/>
    <w:qFormat/>
    <w:pPr>
      <w:spacing w:after="260"/>
    </w:pPr>
    <w:rPr>
      <w:b/>
    </w:rPr>
  </w:style>
  <w:style w:type="character" w:customStyle="1" w:styleId="TextkrperZchn">
    <w:name w:val="Textkörper Zchn"/>
    <w:link w:val="Textkrper"/>
    <w:uiPriority w:val="99"/>
    <w:rsid w:val="00777E5C"/>
    <w:rPr>
      <w:sz w:val="22"/>
      <w:szCs w:val="22"/>
      <w:lang w:eastAsia="en-US"/>
    </w:rPr>
  </w:style>
  <w:style w:type="paragraph" w:customStyle="1" w:styleId="Absenderinformationen">
    <w:name w:val="Absenderinformationen"/>
    <w:basedOn w:val="Standard"/>
    <w:next w:val="Standard"/>
    <w:rsid w:val="006E519D"/>
    <w:pPr>
      <w:spacing w:line="200" w:lineRule="exact"/>
    </w:pPr>
    <w:rPr>
      <w:rFonts w:eastAsia="Times New Roman"/>
      <w:sz w:val="15"/>
      <w:szCs w:val="20"/>
    </w:rPr>
  </w:style>
  <w:style w:type="paragraph" w:customStyle="1" w:styleId="Sachbearbeiter">
    <w:name w:val="Sachbearbeiter"/>
    <w:basedOn w:val="Standard"/>
    <w:next w:val="Absenderinformationen"/>
    <w:rsid w:val="00731CC1"/>
    <w:pPr>
      <w:tabs>
        <w:tab w:val="left" w:pos="3119"/>
      </w:tabs>
      <w:spacing w:after="780"/>
    </w:pPr>
    <w:rPr>
      <w:rFonts w:eastAsia="Times New Roman"/>
      <w:szCs w:val="20"/>
    </w:rPr>
  </w:style>
  <w:style w:type="paragraph" w:customStyle="1" w:styleId="Teambez">
    <w:name w:val="Teambez"/>
    <w:basedOn w:val="Standard"/>
    <w:next w:val="Sachbearbeiter"/>
    <w:rsid w:val="00731CC1"/>
    <w:pPr>
      <w:spacing w:after="780" w:line="260" w:lineRule="exact"/>
    </w:pPr>
    <w:rPr>
      <w:rFonts w:eastAsia="Times New Roman"/>
      <w:szCs w:val="20"/>
    </w:rPr>
  </w:style>
  <w:style w:type="paragraph" w:customStyle="1" w:styleId="HeaderAbt">
    <w:name w:val="HeaderAbt"/>
    <w:basedOn w:val="Standard"/>
    <w:rsid w:val="003B0FA6"/>
    <w:pPr>
      <w:spacing w:line="200" w:lineRule="exact"/>
    </w:pPr>
    <w:rPr>
      <w:rFonts w:eastAsia="Times New Roman"/>
      <w:sz w:val="15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3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ehmlassungen@estv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501A-A8CA-431F-880D-C1BB739C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4911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BITVM=DM_ESTV_Master_Xolis_DualTAC.dot</dc:subject>
  <dc:creator>Gante Christine ESTV</dc:creator>
  <cp:keywords/>
  <cp:lastModifiedBy>Bischoff Simone ESTV</cp:lastModifiedBy>
  <cp:revision>2</cp:revision>
  <cp:lastPrinted>2019-06-14T13:28:00Z</cp:lastPrinted>
  <dcterms:created xsi:type="dcterms:W3CDTF">2019-06-17T07:41:00Z</dcterms:created>
  <dcterms:modified xsi:type="dcterms:W3CDTF">2019-06-17T07:41:00Z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Typ">
    <vt:lpwstr>00000100111000</vt:lpwstr>
  </property>
  <property fmtid="{D5CDD505-2E9C-101B-9397-08002B2CF9AE}" pid="3" name="TplSaveDate">
    <vt:lpwstr>10.14</vt:lpwstr>
  </property>
  <property fmtid="{D5CDD505-2E9C-101B-9397-08002B2CF9AE}" pid="4" name="Header">
    <vt:lpwstr>D_DVS_Master.dot</vt:lpwstr>
  </property>
  <property fmtid="{D5CDD505-2E9C-101B-9397-08002B2CF9AE}" pid="5" name="TemplateID">
    <vt:lpwstr>0004</vt:lpwstr>
  </property>
  <property fmtid="{D5CDD505-2E9C-101B-9397-08002B2CF9AE}" pid="6" name="DBSystem">
    <vt:lpwstr>None</vt:lpwstr>
  </property>
  <property fmtid="{D5CDD505-2E9C-101B-9397-08002B2CF9AE}" pid="7" name="ALSO">
    <vt:lpwstr>asc</vt:lpwstr>
  </property>
  <property fmtid="{D5CDD505-2E9C-101B-9397-08002B2CF9AE}" pid="8" name="StylesVer">
    <vt:lpwstr>2.0</vt:lpwstr>
  </property>
  <property fmtid="{D5CDD505-2E9C-101B-9397-08002B2CF9AE}" pid="9" name="XolisAccessRequired">
    <vt:lpwstr>0</vt:lpwstr>
  </property>
  <property fmtid="{D5CDD505-2E9C-101B-9397-08002B2CF9AE}" pid="10" name="Dateiname D">
    <vt:lpwstr>Aktennotiz</vt:lpwstr>
  </property>
  <property fmtid="{D5CDD505-2E9C-101B-9397-08002B2CF9AE}" pid="11" name="Dateiname">
    <vt:lpwstr>Aktennotiz</vt:lpwstr>
  </property>
  <property fmtid="{D5CDD505-2E9C-101B-9397-08002B2CF9AE}" pid="12" name="Txt_10_Caption">
    <vt:lpwstr>Für   /   Pour</vt:lpwstr>
  </property>
  <property fmtid="{D5CDD505-2E9C-101B-9397-08002B2CF9AE}" pid="13" name="Txt_11_Caption">
    <vt:lpwstr>Kopien an   /   Copie à</vt:lpwstr>
  </property>
</Properties>
</file>