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3E" w:rsidRDefault="000360D0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</w:rPr>
        <w:t>Procédure de consulta</w:t>
      </w:r>
      <w:r w:rsidR="00EF1ECC">
        <w:rPr>
          <w:b/>
          <w:sz w:val="24"/>
        </w:rPr>
        <w:t>tion de</w:t>
      </w:r>
      <w:r>
        <w:rPr>
          <w:b/>
          <w:sz w:val="24"/>
        </w:rPr>
        <w:t xml:space="preserve"> la révision de</w:t>
      </w:r>
      <w:r w:rsidR="00EF1ECC">
        <w:rPr>
          <w:b/>
          <w:sz w:val="24"/>
        </w:rPr>
        <w:t xml:space="preserve"> </w:t>
      </w:r>
      <w:r w:rsidR="00EF1ECC">
        <w:rPr>
          <w:b/>
          <w:color w:val="000000" w:themeColor="text1"/>
          <w:sz w:val="24"/>
        </w:rPr>
        <w:t>l</w:t>
      </w:r>
      <w:r>
        <w:rPr>
          <w:b/>
          <w:color w:val="000000" w:themeColor="text1"/>
          <w:sz w:val="24"/>
        </w:rPr>
        <w:t>’ordonnance sur les épizooties</w:t>
      </w:r>
    </w:p>
    <w:p w:rsidR="00FE393E" w:rsidRDefault="000360D0">
      <w:pPr>
        <w:pStyle w:val="Kopfzeile"/>
        <w:jc w:val="center"/>
        <w:rPr>
          <w:sz w:val="22"/>
        </w:rPr>
      </w:pPr>
      <w:r>
        <w:rPr>
          <w:b/>
          <w:sz w:val="24"/>
        </w:rPr>
        <w:t>(</w:t>
      </w:r>
      <w:r w:rsidR="00EF1ECC">
        <w:rPr>
          <w:b/>
          <w:sz w:val="24"/>
        </w:rPr>
        <w:t xml:space="preserve">du </w:t>
      </w:r>
      <w:r>
        <w:rPr>
          <w:b/>
          <w:sz w:val="24"/>
        </w:rPr>
        <w:t>1</w:t>
      </w:r>
      <w:r w:rsidR="00161E30">
        <w:rPr>
          <w:b/>
          <w:sz w:val="24"/>
        </w:rPr>
        <w:t>6</w:t>
      </w:r>
      <w:bookmarkStart w:id="0" w:name="_GoBack"/>
      <w:bookmarkEnd w:id="0"/>
      <w:r w:rsidR="00EF1ECC">
        <w:rPr>
          <w:b/>
          <w:sz w:val="24"/>
        </w:rPr>
        <w:t> </w:t>
      </w:r>
      <w:r>
        <w:rPr>
          <w:b/>
          <w:sz w:val="24"/>
        </w:rPr>
        <w:t>octobre</w:t>
      </w:r>
      <w:r w:rsidR="00EF1ECC">
        <w:rPr>
          <w:b/>
          <w:sz w:val="24"/>
        </w:rPr>
        <w:t xml:space="preserve"> </w:t>
      </w:r>
      <w:r>
        <w:rPr>
          <w:b/>
          <w:sz w:val="24"/>
        </w:rPr>
        <w:t xml:space="preserve">2019 </w:t>
      </w:r>
      <w:r w:rsidR="00EF1ECC">
        <w:rPr>
          <w:b/>
          <w:sz w:val="24"/>
        </w:rPr>
        <w:t xml:space="preserve">au </w:t>
      </w:r>
      <w:r>
        <w:rPr>
          <w:b/>
          <w:sz w:val="24"/>
        </w:rPr>
        <w:t>3</w:t>
      </w:r>
      <w:r w:rsidR="00EF1ECC">
        <w:rPr>
          <w:b/>
          <w:sz w:val="24"/>
        </w:rPr>
        <w:t>1 </w:t>
      </w:r>
      <w:r>
        <w:rPr>
          <w:b/>
          <w:sz w:val="24"/>
        </w:rPr>
        <w:t>j</w:t>
      </w:r>
      <w:r w:rsidR="00EF1ECC">
        <w:rPr>
          <w:b/>
          <w:sz w:val="24"/>
        </w:rPr>
        <w:t>a</w:t>
      </w:r>
      <w:r>
        <w:rPr>
          <w:b/>
          <w:sz w:val="24"/>
        </w:rPr>
        <w:t>n</w:t>
      </w:r>
      <w:r w:rsidR="00EF1ECC">
        <w:rPr>
          <w:b/>
          <w:sz w:val="24"/>
        </w:rPr>
        <w:t>vi</w:t>
      </w:r>
      <w:r>
        <w:rPr>
          <w:b/>
          <w:sz w:val="24"/>
        </w:rPr>
        <w:t>er</w:t>
      </w:r>
      <w:r w:rsidR="00EF1ECC">
        <w:rPr>
          <w:b/>
          <w:sz w:val="24"/>
        </w:rPr>
        <w:t xml:space="preserve"> 20</w:t>
      </w:r>
      <w:r>
        <w:rPr>
          <w:b/>
          <w:sz w:val="24"/>
        </w:rPr>
        <w:t>20)</w:t>
      </w:r>
    </w:p>
    <w:p w:rsidR="00FE393E" w:rsidRDefault="00EF1ECC">
      <w:pPr>
        <w:pStyle w:val="Titel"/>
        <w:rPr>
          <w:sz w:val="22"/>
          <w:szCs w:val="22"/>
        </w:rPr>
      </w:pPr>
      <w:r>
        <w:rPr>
          <w:sz w:val="22"/>
        </w:rPr>
        <w:t>Avis de</w:t>
      </w:r>
    </w:p>
    <w:p w:rsidR="00FE393E" w:rsidRDefault="00FE393E">
      <w:pPr>
        <w:tabs>
          <w:tab w:val="left" w:pos="4536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Nom / entreprise / organisation / service :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Sigle entreprise / organisation / service : </w:t>
      </w:r>
      <w:bookmarkStart w:id="1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bookmarkEnd w:id="1"/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Adresse, lieu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Interlocuteur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Téléphone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Courriel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tabs>
          <w:tab w:val="left" w:pos="4678"/>
        </w:tabs>
        <w:spacing w:line="240" w:lineRule="exact"/>
        <w:rPr>
          <w:sz w:val="22"/>
        </w:rPr>
      </w:pPr>
    </w:p>
    <w:p w:rsidR="00FE393E" w:rsidRDefault="00EF1ECC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FE393E" w:rsidRDefault="00FE393E">
      <w:pPr>
        <w:spacing w:line="240" w:lineRule="auto"/>
        <w:rPr>
          <w:sz w:val="22"/>
        </w:rPr>
      </w:pPr>
    </w:p>
    <w:p w:rsidR="00FE393E" w:rsidRDefault="00EF1ECC">
      <w:pPr>
        <w:rPr>
          <w:b/>
          <w:sz w:val="22"/>
        </w:rPr>
      </w:pPr>
      <w:r>
        <w:rPr>
          <w:b/>
          <w:sz w:val="22"/>
          <w:highlight w:val="yellow"/>
        </w:rPr>
        <w:t>Remarques importantes :</w:t>
      </w:r>
    </w:p>
    <w:p w:rsidR="00FE393E" w:rsidRDefault="00EF1ECC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Nous vous prions de ne pas modifier le formatage du formulaire.</w:t>
      </w:r>
    </w:p>
    <w:p w:rsidR="000360D0" w:rsidRPr="000360D0" w:rsidRDefault="00EF1ECC" w:rsidP="007145FE">
      <w:pPr>
        <w:numPr>
          <w:ilvl w:val="0"/>
          <w:numId w:val="13"/>
        </w:numPr>
        <w:tabs>
          <w:tab w:val="left" w:pos="284"/>
        </w:tabs>
        <w:spacing w:before="120" w:line="240" w:lineRule="exact"/>
        <w:jc w:val="both"/>
        <w:rPr>
          <w:u w:val="single"/>
        </w:rPr>
      </w:pPr>
      <w:r>
        <w:t>Merci d’utiliser une ligne séparée par article d’ordonnance.</w:t>
      </w:r>
    </w:p>
    <w:p w:rsidR="00FE393E" w:rsidRPr="000360D0" w:rsidRDefault="00EF1ECC" w:rsidP="000360D0">
      <w:pPr>
        <w:numPr>
          <w:ilvl w:val="0"/>
          <w:numId w:val="13"/>
        </w:numPr>
        <w:tabs>
          <w:tab w:val="left" w:pos="284"/>
        </w:tabs>
        <w:spacing w:before="120" w:line="240" w:lineRule="exact"/>
        <w:rPr>
          <w:u w:val="single"/>
        </w:rPr>
      </w:pPr>
      <w:r>
        <w:t xml:space="preserve">Veuillez faire parvenir votre avis au </w:t>
      </w:r>
      <w:r w:rsidRPr="000360D0">
        <w:rPr>
          <w:b/>
        </w:rPr>
        <w:t>format Word</w:t>
      </w:r>
      <w:r>
        <w:t xml:space="preserve"> d’ici au </w:t>
      </w:r>
      <w:r w:rsidR="000360D0">
        <w:t>3</w:t>
      </w:r>
      <w:r>
        <w:t>1 </w:t>
      </w:r>
      <w:r w:rsidR="000360D0">
        <w:t>j</w:t>
      </w:r>
      <w:r>
        <w:t>a</w:t>
      </w:r>
      <w:r w:rsidR="000360D0">
        <w:t>n</w:t>
      </w:r>
      <w:r>
        <w:t>vi</w:t>
      </w:r>
      <w:r w:rsidR="000360D0">
        <w:t>er</w:t>
      </w:r>
      <w:r>
        <w:t xml:space="preserve"> 20</w:t>
      </w:r>
      <w:r w:rsidR="000360D0">
        <w:t>20</w:t>
      </w:r>
      <w:r>
        <w:t xml:space="preserve"> à l’adresse suivante : </w:t>
      </w:r>
      <w:r>
        <w:br/>
      </w:r>
      <w:hyperlink r:id="rId8">
        <w:r w:rsidR="000360D0">
          <w:rPr>
            <w:rStyle w:val="Hyperlink"/>
          </w:rPr>
          <w:t>vernehmlassungen</w:t>
        </w:r>
        <w:r>
          <w:rPr>
            <w:rStyle w:val="Hyperlink"/>
          </w:rPr>
          <w:t>@blv.admin.ch</w:t>
        </w:r>
      </w:hyperlink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0360D0" w:rsidRPr="000360D0" w:rsidTr="004F61E0">
        <w:tc>
          <w:tcPr>
            <w:tcW w:w="13921" w:type="dxa"/>
            <w:shd w:val="clear" w:color="auto" w:fill="99CCFF"/>
          </w:tcPr>
          <w:p w:rsidR="000360D0" w:rsidRPr="000360D0" w:rsidRDefault="000360D0" w:rsidP="000360D0">
            <w:pPr>
              <w:keepNext/>
              <w:numPr>
                <w:ilvl w:val="0"/>
                <w:numId w:val="2"/>
              </w:numPr>
              <w:suppressAutoHyphens/>
              <w:spacing w:before="360" w:after="180"/>
              <w:outlineLvl w:val="0"/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lastRenderedPageBreak/>
              <w:t>Remarques général</w:t>
            </w:r>
            <w:r w:rsidRPr="000360D0"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t>s</w:t>
            </w:r>
            <w:r w:rsidRPr="000360D0"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t xml:space="preserve"> </w:t>
            </w:r>
          </w:p>
        </w:tc>
      </w:tr>
      <w:tr w:rsidR="000360D0" w:rsidRPr="000360D0" w:rsidTr="004F61E0">
        <w:tc>
          <w:tcPr>
            <w:tcW w:w="13921" w:type="dxa"/>
          </w:tcPr>
          <w:p w:rsidR="000360D0" w:rsidRPr="000360D0" w:rsidRDefault="000360D0" w:rsidP="000360D0"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 w:rsidR="000360D0" w:rsidRPr="000360D0" w:rsidRDefault="000360D0" w:rsidP="000360D0"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instrText xml:space="preserve"> FORMTEXT </w:instrText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fldChar w:fldCharType="separate"/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 w:rsidRPr="000360D0">
              <w:rPr>
                <w:rFonts w:eastAsia="Calibri" w:cs="Times New Roman"/>
                <w:szCs w:val="22"/>
                <w:lang w:val="it-CH" w:eastAsia="en-US" w:bidi="ar-SA"/>
              </w:rPr>
              <w:fldChar w:fldCharType="end"/>
            </w:r>
          </w:p>
          <w:p w:rsidR="000360D0" w:rsidRPr="000360D0" w:rsidRDefault="000360D0" w:rsidP="000360D0"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 w:rsidR="000360D0" w:rsidRPr="000360D0" w:rsidRDefault="000360D0" w:rsidP="000360D0"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</w:tc>
      </w:tr>
    </w:tbl>
    <w:p w:rsidR="00FE393E" w:rsidRDefault="00FE393E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0360D0" w:rsidRDefault="000360D0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FE393E" w:rsidRDefault="00FE393E"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FE393E">
        <w:tc>
          <w:tcPr>
            <w:tcW w:w="13921" w:type="dxa"/>
            <w:gridSpan w:val="3"/>
            <w:shd w:val="clear" w:color="auto" w:fill="FFFF00"/>
          </w:tcPr>
          <w:p w:rsidR="00FE393E" w:rsidRDefault="00EF1ECC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000000" w:themeColor="text1"/>
                <w:sz w:val="22"/>
                <w:szCs w:val="22"/>
              </w:rPr>
            </w:pPr>
            <w:bookmarkStart w:id="2" w:name="_Tierseuchenverordnung_(TSV;_SR"/>
            <w:bookmarkEnd w:id="2"/>
            <w:r>
              <w:lastRenderedPageBreak/>
              <w:br w:type="page"/>
            </w:r>
            <w:r w:rsidR="000360D0">
              <w:rPr>
                <w:sz w:val="22"/>
                <w:szCs w:val="28"/>
              </w:rPr>
              <w:t>Remarques sur les différentes dispositions</w:t>
            </w:r>
          </w:p>
        </w:tc>
      </w:tr>
      <w:tr w:rsidR="00FE393E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E" w:rsidRDefault="00FE393E">
            <w:pPr>
              <w:rPr>
                <w:b/>
              </w:rPr>
            </w:pPr>
          </w:p>
        </w:tc>
      </w:tr>
      <w:tr w:rsidR="00FE393E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E393E" w:rsidRDefault="00FE393E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E393E" w:rsidRDefault="00FE393E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93E" w:rsidRDefault="00FE393E">
            <w:pPr>
              <w:rPr>
                <w:b/>
              </w:rPr>
            </w:pPr>
          </w:p>
        </w:tc>
      </w:tr>
      <w:tr w:rsidR="00FE393E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E393E" w:rsidRDefault="00EF1ECC">
            <w:pPr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FE393E" w:rsidRDefault="00EF1ECC"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FE393E" w:rsidRDefault="00EF1ECC"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E393E">
        <w:tc>
          <w:tcPr>
            <w:tcW w:w="1593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FE393E" w:rsidRDefault="00FE393E"/>
          <w:p w:rsidR="00FE393E" w:rsidRDefault="00EF1E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FE393E" w:rsidRDefault="00FE393E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FE393E" w:rsidRDefault="00FE393E">
      <w:pPr>
        <w:spacing w:line="240" w:lineRule="auto"/>
        <w:rPr>
          <w:sz w:val="24"/>
          <w:szCs w:val="24"/>
        </w:rPr>
      </w:pPr>
    </w:p>
    <w:sectPr w:rsidR="00FE393E">
      <w:footerReference w:type="default" r:id="rId9"/>
      <w:headerReference w:type="first" r:id="rId10"/>
      <w:footerReference w:type="first" r:id="rId11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1A" w:rsidRDefault="0070261A">
      <w:pPr>
        <w:spacing w:line="240" w:lineRule="auto"/>
      </w:pPr>
      <w:r>
        <w:separator/>
      </w:r>
    </w:p>
  </w:endnote>
  <w:endnote w:type="continuationSeparator" w:id="0">
    <w:p w:rsidR="0070261A" w:rsidRDefault="0070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E" w:rsidRDefault="00EF1ECC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161E30"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rPr>
        <w:sz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161E30"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</w:p>
  <w:p w:rsidR="00FE393E" w:rsidRDefault="00FE393E">
    <w:pPr>
      <w:tabs>
        <w:tab w:val="left" w:pos="3969"/>
      </w:tabs>
      <w:spacing w:line="200" w:lineRule="atLeast"/>
      <w:rPr>
        <w:sz w:val="15"/>
        <w:szCs w:val="15"/>
      </w:rPr>
    </w:pPr>
  </w:p>
  <w:p w:rsidR="00FE393E" w:rsidRDefault="00EF1ECC">
    <w:pPr>
      <w:tabs>
        <w:tab w:val="left" w:pos="9498"/>
      </w:tabs>
      <w:spacing w:line="160" w:lineRule="atLeast"/>
    </w:pPr>
    <w:r>
      <w:rPr>
        <w:sz w:val="12"/>
      </w:rPr>
      <w:t>011.2/2013/16383 \ COO.2101.102.4.249260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E" w:rsidRDefault="00EF1ECC">
    <w:pPr>
      <w:pStyle w:val="zzFussAdr"/>
      <w:ind w:left="4253"/>
    </w:pPr>
    <w:r>
      <w:t>Office fédéral de la sécurité alimentaire et</w:t>
    </w:r>
  </w:p>
  <w:p w:rsidR="00FE393E" w:rsidRDefault="00EF1ECC">
    <w:pPr>
      <w:pStyle w:val="zzFussAdr"/>
      <w:ind w:left="4253"/>
    </w:pPr>
    <w:r>
      <w:t>des affaires vétérinaires OSAV</w:t>
    </w:r>
  </w:p>
  <w:p w:rsidR="00FE393E" w:rsidRDefault="00EF1ECC">
    <w:pPr>
      <w:pStyle w:val="zzFussAdr"/>
      <w:ind w:left="4253"/>
    </w:pPr>
    <w:r>
      <w:t>Schwarzenburgstrasse 155, 3003 Berne</w:t>
    </w:r>
  </w:p>
  <w:p w:rsidR="00FE393E" w:rsidRDefault="00EF1ECC">
    <w:pPr>
      <w:pStyle w:val="zzFussAdr"/>
      <w:ind w:left="4253"/>
    </w:pPr>
    <w:r>
      <w:t>Tél. +41 58 463 30 33</w:t>
    </w:r>
  </w:p>
  <w:p w:rsidR="00FE393E" w:rsidRDefault="00EF1ECC">
    <w:pPr>
      <w:pStyle w:val="zzFussAdr"/>
      <w:ind w:left="4253"/>
    </w:pPr>
    <w:r>
      <w:t>info@blv.admin.ch</w:t>
    </w:r>
  </w:p>
  <w:p w:rsidR="00FE393E" w:rsidRDefault="00EF1ECC">
    <w:pPr>
      <w:spacing w:line="200" w:lineRule="atLeast"/>
      <w:ind w:left="4253"/>
      <w:rPr>
        <w:sz w:val="15"/>
        <w:szCs w:val="15"/>
      </w:rPr>
    </w:pPr>
    <w:r>
      <w:rPr>
        <w:sz w:val="15"/>
      </w:rPr>
      <w:t>www.osav.admin.ch</w:t>
    </w:r>
  </w:p>
  <w:p w:rsidR="00FE393E" w:rsidRDefault="00FE393E">
    <w:pPr>
      <w:spacing w:line="200" w:lineRule="atLeast"/>
      <w:rPr>
        <w:sz w:val="15"/>
        <w:szCs w:val="15"/>
      </w:rPr>
    </w:pPr>
  </w:p>
  <w:p w:rsidR="00FE393E" w:rsidRDefault="00FE393E">
    <w:pPr>
      <w:tabs>
        <w:tab w:val="left" w:pos="3969"/>
      </w:tabs>
      <w:spacing w:line="200" w:lineRule="atLeast"/>
      <w:rPr>
        <w:sz w:val="15"/>
        <w:szCs w:val="15"/>
      </w:rPr>
    </w:pPr>
  </w:p>
  <w:p w:rsidR="00FE393E" w:rsidRDefault="00EF1ECC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011.2/2013/16383 \ COO.2101.102.4.249260 \ 205.01.00.09</w:t>
    </w:r>
  </w:p>
  <w:p w:rsidR="00FE393E" w:rsidRDefault="00FE39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1A" w:rsidRDefault="0070261A">
      <w:pPr>
        <w:spacing w:line="240" w:lineRule="auto"/>
      </w:pPr>
      <w:r>
        <w:separator/>
      </w:r>
    </w:p>
  </w:footnote>
  <w:footnote w:type="continuationSeparator" w:id="0">
    <w:p w:rsidR="0070261A" w:rsidRDefault="00702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E" w:rsidRDefault="00EF1ECC"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 w:rsidR="00FE393E" w:rsidRDefault="00EF1ECC">
    <w:pPr>
      <w:pStyle w:val="zzKopfFett"/>
      <w:tabs>
        <w:tab w:val="left" w:pos="4253"/>
      </w:tabs>
    </w:pPr>
    <w:r>
      <w:tab/>
      <w:t>Office fédéral de la sécurité alimentaire et</w:t>
    </w:r>
  </w:p>
  <w:p w:rsidR="00FE393E" w:rsidRDefault="00EF1ECC">
    <w:pPr>
      <w:pStyle w:val="zzKopfFett"/>
      <w:tabs>
        <w:tab w:val="left" w:pos="4253"/>
      </w:tabs>
    </w:pPr>
    <w:r>
      <w:tab/>
      <w:t>des affaires vétérinaires OSAV</w:t>
    </w:r>
  </w:p>
  <w:p w:rsidR="00FE393E" w:rsidRDefault="00EF1ECC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Division Droit</w:t>
    </w:r>
    <w:r>
      <w:rPr>
        <w:noProof/>
        <w:sz w:val="15"/>
        <w:szCs w:val="15"/>
        <w:lang w:val="de-CH" w:eastAsia="de-CH" w:bidi="ar-S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E"/>
    <w:rsid w:val="000360D0"/>
    <w:rsid w:val="0015410F"/>
    <w:rsid w:val="00161E30"/>
    <w:rsid w:val="006A02AA"/>
    <w:rsid w:val="0070261A"/>
    <w:rsid w:val="007947BF"/>
    <w:rsid w:val="00D07EBB"/>
    <w:rsid w:val="00EF1ECC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C09712"/>
  <w15:docId w15:val="{462AB511-85D4-4BA3-A241-B1AC462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Arial"/>
      <w:b/>
      <w:bCs/>
      <w:kern w:val="32"/>
      <w:sz w:val="20"/>
      <w:szCs w:val="32"/>
      <w:lang w:eastAsia="fr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Arial"/>
      <w:b/>
      <w:bCs/>
      <w:iCs/>
      <w:kern w:val="32"/>
      <w:sz w:val="20"/>
      <w:szCs w:val="28"/>
      <w:lang w:eastAsia="fr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iCs/>
      <w:kern w:val="32"/>
      <w:sz w:val="20"/>
      <w:szCs w:val="26"/>
      <w:lang w:eastAsia="fr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eastAsia="fr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berchtold@bl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ückmeldeformular_f"/>
    <f:field ref="objsubject" par="" edit="true" text=""/>
    <f:field ref="objcreatedby" par="" text="Knutti, Sandra, skn, BLV"/>
    <f:field ref="objcreatedat" par="" text="10.09.2019 08:48:29"/>
    <f:field ref="objchangedby" par="" text="Knutti, Sandra, skn, BLV"/>
    <f:field ref="objmodifiedat" par="" text="07.10.2019 14:31:33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f"/>
    <f:field ref="CHPRECONFIG_1_1001_Objektname" par="" edit="true" text="Rückmeldeformular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Test</vt:lpstr>
      <vt:lpstr/>
    </vt:vector>
  </TitlesOfParts>
  <Company>Bundesamt für Lebensmittelsicherheit und_x000d_
Veterinärwesen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Yuval Tempelman</dc:creator>
  <cp:keywords/>
  <dc:description/>
  <cp:lastModifiedBy>Knutti Sandra BLV</cp:lastModifiedBy>
  <cp:revision>11</cp:revision>
  <dcterms:created xsi:type="dcterms:W3CDTF">2015-01-22T12:46:00Z</dcterms:created>
  <dcterms:modified xsi:type="dcterms:W3CDTF">2019-10-11T08:51:00Z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2019-08-23/36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2019-09-10T08:48:29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011.2/2013/16383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Rückmeldeformular_f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36</vt:lpwstr>
  </property>
  <property fmtid="{D5CDD505-2E9C-101B-9397-08002B2CF9AE}" pid="74" name="FSC#BSVTEMPL@102.1950:Dossierref">
    <vt:lpwstr>011.2/2013/16383</vt:lpwstr>
  </property>
  <property fmtid="{D5CDD505-2E9C-101B-9397-08002B2CF9AE}" pid="75" name="FSC#BSVTEMPL@102.1950:Oursign">
    <vt:lpwstr>011.2/2013/16383 23.08.2019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Rückmeldeformular_Anhörung_2015_FR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916.401 Tierseuchenverordnung (TSV)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2019-08-23/36</vt:lpwstr>
  </property>
  <property fmtid="{D5CDD505-2E9C-101B-9397-08002B2CF9AE}" pid="104" name="FSC#EDICFG@15.1700:UniqueSubFileNumber">
    <vt:lpwstr>20193423-0036</vt:lpwstr>
  </property>
  <property fmtid="{D5CDD505-2E9C-101B-9397-08002B2CF9AE}" pid="105" name="FSC#BSVTEMPL@102.1950:DocumentIDEnhanced">
    <vt:lpwstr>011.2/2013/16383 23.08.2019 Doknr: 36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16383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10.09.2019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*COO.2101.102.1.949773*</vt:lpwstr>
  </property>
  <property fmtid="{D5CDD505-2E9C-101B-9397-08002B2CF9AE}" pid="134" name="FSC#COOELAK@1.1001:RefBarCode">
    <vt:lpwstr>*COO.2101.102.5.945317*</vt:lpwstr>
  </property>
  <property fmtid="{D5CDD505-2E9C-101B-9397-08002B2CF9AE}" pid="135" name="FSC#COOELAK@1.1001:FileRefBarCode">
    <vt:lpwstr>*011.2/2013/16383*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Rückmeldeformular_Anhörung_2015_FR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2019-08-23/36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COO.2101.102.1.949773</vt:lpwstr>
  </property>
  <property fmtid="{D5CDD505-2E9C-101B-9397-08002B2CF9AE}" pid="204" name="FSC#FSCFOLIO@1.1001:docpropproject">
    <vt:lpwstr/>
  </property>
</Properties>
</file>